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D821" w14:textId="77777777" w:rsidR="00535357" w:rsidRPr="003A1C10" w:rsidRDefault="006B76FF" w:rsidP="007E2BCF">
      <w:pPr>
        <w:pStyle w:val="Title"/>
        <w:contextualSpacing/>
        <w:rPr>
          <w:rFonts w:ascii="Verdana" w:hAnsi="Verdana"/>
          <w:b w:val="0"/>
          <w:sz w:val="18"/>
          <w:szCs w:val="18"/>
        </w:rPr>
      </w:pPr>
      <w:r w:rsidRPr="003A1C10">
        <w:rPr>
          <w:rFonts w:ascii="Verdana" w:hAnsi="Verdana"/>
          <w:b w:val="0"/>
          <w:sz w:val="18"/>
          <w:szCs w:val="18"/>
        </w:rPr>
        <w:t>SPECIFICATION</w:t>
      </w:r>
    </w:p>
    <w:p w14:paraId="052729FB" w14:textId="77777777" w:rsidR="00535357" w:rsidRPr="003A1C10" w:rsidRDefault="006B76FF" w:rsidP="007E2BCF">
      <w:pPr>
        <w:contextualSpacing/>
        <w:jc w:val="center"/>
        <w:rPr>
          <w:rFonts w:ascii="Verdana" w:hAnsi="Verdana"/>
          <w:sz w:val="18"/>
          <w:szCs w:val="18"/>
        </w:rPr>
      </w:pPr>
      <w:r w:rsidRPr="003A1C10">
        <w:rPr>
          <w:rFonts w:ascii="Verdana" w:hAnsi="Verdana"/>
          <w:sz w:val="18"/>
          <w:szCs w:val="18"/>
        </w:rPr>
        <w:t>Sections 07 90 00 / 07 95 00</w:t>
      </w:r>
    </w:p>
    <w:p w14:paraId="4A823A4E" w14:textId="77777777" w:rsidR="0088751B" w:rsidRPr="003A1C10" w:rsidRDefault="0088751B" w:rsidP="007E2BCF">
      <w:pPr>
        <w:contextualSpacing/>
        <w:jc w:val="center"/>
        <w:rPr>
          <w:rFonts w:ascii="Verdana" w:hAnsi="Verdana"/>
          <w:sz w:val="18"/>
          <w:szCs w:val="18"/>
        </w:rPr>
      </w:pPr>
    </w:p>
    <w:p w14:paraId="01039E0D" w14:textId="77777777" w:rsidR="00535357" w:rsidRPr="003A1C10" w:rsidRDefault="00B91DE4" w:rsidP="007E2BCF">
      <w:pPr>
        <w:contextualSpacing/>
        <w:jc w:val="center"/>
        <w:rPr>
          <w:rFonts w:ascii="Verdana" w:hAnsi="Verdana"/>
          <w:sz w:val="18"/>
          <w:szCs w:val="18"/>
        </w:rPr>
      </w:pPr>
      <w:proofErr w:type="spellStart"/>
      <w:r>
        <w:rPr>
          <w:rFonts w:ascii="Verdana" w:hAnsi="Verdana"/>
          <w:sz w:val="18"/>
          <w:szCs w:val="18"/>
        </w:rPr>
        <w:t>RoofJoint</w:t>
      </w:r>
      <w:proofErr w:type="spellEnd"/>
      <w:r w:rsidR="00C93FCB" w:rsidRPr="003A1C10">
        <w:rPr>
          <w:rFonts w:ascii="Verdana" w:hAnsi="Verdana"/>
          <w:sz w:val="18"/>
          <w:szCs w:val="18"/>
        </w:rPr>
        <w:t xml:space="preserve"> </w:t>
      </w:r>
      <w:r w:rsidR="0088751B" w:rsidRPr="003A1C10">
        <w:rPr>
          <w:rFonts w:ascii="Verdana" w:hAnsi="Verdana"/>
          <w:sz w:val="18"/>
          <w:szCs w:val="18"/>
        </w:rPr>
        <w:t>by EMSEAL</w:t>
      </w:r>
    </w:p>
    <w:p w14:paraId="02D318CA" w14:textId="77777777" w:rsidR="00D97778" w:rsidRPr="003A1C10" w:rsidRDefault="00D97778" w:rsidP="007E2BCF">
      <w:pPr>
        <w:contextualSpacing/>
        <w:jc w:val="center"/>
        <w:rPr>
          <w:rFonts w:ascii="Verdana" w:hAnsi="Verdana"/>
          <w:sz w:val="18"/>
          <w:szCs w:val="18"/>
        </w:rPr>
      </w:pPr>
    </w:p>
    <w:p w14:paraId="776ABC78" w14:textId="77777777" w:rsidR="00FD3ED5" w:rsidRPr="003A1C10" w:rsidRDefault="00C93FCB" w:rsidP="007E2BCF">
      <w:pPr>
        <w:contextualSpacing/>
        <w:jc w:val="center"/>
        <w:rPr>
          <w:rFonts w:ascii="Verdana" w:hAnsi="Verdana"/>
          <w:sz w:val="18"/>
          <w:szCs w:val="18"/>
        </w:rPr>
      </w:pPr>
      <w:r w:rsidRPr="003A1C10">
        <w:rPr>
          <w:rFonts w:ascii="Verdana" w:hAnsi="Verdana"/>
          <w:sz w:val="18"/>
          <w:szCs w:val="18"/>
        </w:rPr>
        <w:t xml:space="preserve">Watertight </w:t>
      </w:r>
      <w:r w:rsidR="00B91DE4">
        <w:rPr>
          <w:rFonts w:ascii="Verdana" w:hAnsi="Verdana"/>
          <w:sz w:val="18"/>
          <w:szCs w:val="18"/>
        </w:rPr>
        <w:t>Roof</w:t>
      </w:r>
      <w:r w:rsidRPr="003A1C10">
        <w:rPr>
          <w:rFonts w:ascii="Verdana" w:hAnsi="Verdana"/>
          <w:sz w:val="18"/>
          <w:szCs w:val="18"/>
        </w:rPr>
        <w:t xml:space="preserve"> Expansion Joint System</w:t>
      </w:r>
    </w:p>
    <w:p w14:paraId="54CD510C" w14:textId="77777777" w:rsidR="00B6569B" w:rsidRPr="003A1C10" w:rsidRDefault="00B6569B" w:rsidP="007E2BCF">
      <w:pPr>
        <w:contextualSpacing/>
        <w:jc w:val="center"/>
        <w:rPr>
          <w:rFonts w:ascii="Verdana" w:hAnsi="Verdana"/>
          <w:sz w:val="18"/>
          <w:szCs w:val="18"/>
        </w:rPr>
      </w:pPr>
    </w:p>
    <w:p w14:paraId="63AB17D8" w14:textId="77777777" w:rsidR="00C52231" w:rsidRPr="003A1C10" w:rsidRDefault="00322289" w:rsidP="00B91DE4">
      <w:pPr>
        <w:suppressAutoHyphens/>
        <w:jc w:val="both"/>
        <w:rPr>
          <w:rFonts w:ascii="Verdana" w:hAnsi="Verdana" w:cs="Arial"/>
          <w:bCs/>
          <w:i/>
          <w:iCs/>
          <w:color w:val="FF0000"/>
          <w:sz w:val="18"/>
          <w:szCs w:val="18"/>
        </w:rPr>
      </w:pPr>
      <w:r w:rsidRPr="003A1C10">
        <w:rPr>
          <w:rFonts w:ascii="Verdana" w:hAnsi="Verdana" w:cs="Arial"/>
          <w:bCs/>
          <w:i/>
          <w:iCs/>
          <w:color w:val="FF0000"/>
          <w:sz w:val="18"/>
          <w:szCs w:val="18"/>
        </w:rPr>
        <w:t>***</w:t>
      </w:r>
      <w:r w:rsidR="00C93FCB" w:rsidRPr="003A1C10">
        <w:rPr>
          <w:rFonts w:ascii="Verdana" w:hAnsi="Verdana" w:cs="Arial"/>
          <w:bCs/>
          <w:i/>
          <w:iCs/>
          <w:color w:val="FF0000"/>
          <w:sz w:val="18"/>
          <w:szCs w:val="18"/>
        </w:rPr>
        <w:t>NOTE</w:t>
      </w:r>
      <w:r w:rsidR="00C52231" w:rsidRPr="003A1C10">
        <w:rPr>
          <w:rFonts w:ascii="Verdana" w:hAnsi="Verdana" w:cs="Arial"/>
          <w:bCs/>
          <w:i/>
          <w:iCs/>
          <w:color w:val="FF0000"/>
          <w:sz w:val="18"/>
          <w:szCs w:val="18"/>
        </w:rPr>
        <w:t xml:space="preserve"> to Specifier</w:t>
      </w:r>
      <w:r w:rsidR="00C93FCB" w:rsidRPr="003A1C10">
        <w:rPr>
          <w:rFonts w:ascii="Verdana" w:hAnsi="Verdana" w:cs="Arial"/>
          <w:bCs/>
          <w:i/>
          <w:iCs/>
          <w:color w:val="FF0000"/>
          <w:sz w:val="18"/>
          <w:szCs w:val="18"/>
        </w:rPr>
        <w:t xml:space="preserve">: </w:t>
      </w:r>
    </w:p>
    <w:p w14:paraId="35BE952F" w14:textId="77777777" w:rsidR="00154B44" w:rsidRDefault="00C93FCB" w:rsidP="00B91DE4">
      <w:pPr>
        <w:numPr>
          <w:ilvl w:val="0"/>
          <w:numId w:val="44"/>
        </w:numPr>
        <w:suppressAutoHyphens/>
        <w:jc w:val="both"/>
        <w:rPr>
          <w:rFonts w:ascii="Verdana" w:hAnsi="Verdana" w:cs="Arial"/>
          <w:bCs/>
          <w:i/>
          <w:iCs/>
          <w:color w:val="FF0000"/>
          <w:sz w:val="18"/>
          <w:szCs w:val="18"/>
        </w:rPr>
      </w:pPr>
      <w:r w:rsidRPr="003A1C10">
        <w:rPr>
          <w:rFonts w:ascii="Verdana" w:hAnsi="Verdana" w:cs="Arial"/>
          <w:bCs/>
          <w:i/>
          <w:iCs/>
          <w:color w:val="FF0000"/>
          <w:sz w:val="18"/>
          <w:szCs w:val="18"/>
        </w:rPr>
        <w:t xml:space="preserve">It is critical in ensuring the success of the project that this expansion joint be specified </w:t>
      </w:r>
      <w:r w:rsidRPr="003A1C10">
        <w:rPr>
          <w:rFonts w:ascii="Verdana" w:hAnsi="Verdana" w:cs="Arial"/>
          <w:bCs/>
          <w:i/>
          <w:iCs/>
          <w:color w:val="FF0000"/>
          <w:sz w:val="18"/>
          <w:szCs w:val="18"/>
          <w:u w:val="single"/>
        </w:rPr>
        <w:t>in the same section</w:t>
      </w:r>
      <w:r w:rsidRPr="003A1C10">
        <w:rPr>
          <w:rFonts w:ascii="Verdana" w:hAnsi="Verdana" w:cs="Arial"/>
          <w:bCs/>
          <w:i/>
          <w:iCs/>
          <w:color w:val="FF0000"/>
          <w:sz w:val="18"/>
          <w:szCs w:val="18"/>
        </w:rPr>
        <w:t xml:space="preserve"> as the </w:t>
      </w:r>
      <w:r w:rsidR="00154B44">
        <w:rPr>
          <w:rFonts w:ascii="Verdana" w:hAnsi="Verdana" w:cs="Arial"/>
          <w:bCs/>
          <w:i/>
          <w:iCs/>
          <w:color w:val="FF0000"/>
          <w:sz w:val="18"/>
          <w:szCs w:val="18"/>
        </w:rPr>
        <w:t>roof</w:t>
      </w:r>
      <w:r w:rsidRPr="003A1C10">
        <w:rPr>
          <w:rFonts w:ascii="Verdana" w:hAnsi="Verdana" w:cs="Arial"/>
          <w:bCs/>
          <w:i/>
          <w:iCs/>
          <w:color w:val="FF0000"/>
          <w:sz w:val="18"/>
          <w:szCs w:val="18"/>
        </w:rPr>
        <w:t xml:space="preserve"> waterproofing system and is installed by the contractor responsible for installing the </w:t>
      </w:r>
      <w:r w:rsidR="00154B44">
        <w:rPr>
          <w:rFonts w:ascii="Verdana" w:hAnsi="Verdana" w:cs="Arial"/>
          <w:bCs/>
          <w:i/>
          <w:iCs/>
          <w:color w:val="FF0000"/>
          <w:sz w:val="18"/>
          <w:szCs w:val="18"/>
        </w:rPr>
        <w:t>roof</w:t>
      </w:r>
      <w:r w:rsidRPr="003A1C10">
        <w:rPr>
          <w:rFonts w:ascii="Verdana" w:hAnsi="Verdana" w:cs="Arial"/>
          <w:bCs/>
          <w:i/>
          <w:iCs/>
          <w:color w:val="FF0000"/>
          <w:sz w:val="18"/>
          <w:szCs w:val="18"/>
        </w:rPr>
        <w:t xml:space="preserve"> waterproofing system.</w:t>
      </w:r>
    </w:p>
    <w:p w14:paraId="6B6DEC23" w14:textId="77777777" w:rsidR="00C52231" w:rsidRDefault="00154B44" w:rsidP="00B91DE4">
      <w:pPr>
        <w:numPr>
          <w:ilvl w:val="0"/>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Specifier must choose between the following</w:t>
      </w:r>
      <w:r w:rsidR="00C52231" w:rsidRPr="003A1C10">
        <w:rPr>
          <w:rFonts w:ascii="Verdana" w:hAnsi="Verdana" w:cs="Arial"/>
          <w:bCs/>
          <w:i/>
          <w:iCs/>
          <w:color w:val="FF0000"/>
          <w:sz w:val="18"/>
          <w:szCs w:val="18"/>
        </w:rPr>
        <w:t xml:space="preserve"> </w:t>
      </w:r>
      <w:r>
        <w:rPr>
          <w:rFonts w:ascii="Verdana" w:hAnsi="Verdana" w:cs="Arial"/>
          <w:bCs/>
          <w:i/>
          <w:iCs/>
          <w:color w:val="FF0000"/>
          <w:sz w:val="18"/>
          <w:szCs w:val="18"/>
        </w:rPr>
        <w:t>roof closure types:</w:t>
      </w:r>
    </w:p>
    <w:p w14:paraId="7308E02A" w14:textId="77777777" w:rsidR="00154B44" w:rsidRDefault="007811BB" w:rsidP="00154B44">
      <w:pPr>
        <w:numPr>
          <w:ilvl w:val="1"/>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SEISMIC COLORSEAL Solid-Wall Closure</w:t>
      </w:r>
    </w:p>
    <w:p w14:paraId="368CA95D" w14:textId="77777777" w:rsidR="00154B44" w:rsidRDefault="007811BB" w:rsidP="00154B44">
      <w:pPr>
        <w:numPr>
          <w:ilvl w:val="1"/>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SEISMIC COLORSEAL Cavity-Wall Closure</w:t>
      </w:r>
    </w:p>
    <w:p w14:paraId="4D4A233C" w14:textId="77777777" w:rsidR="00154B44" w:rsidRPr="003A1C10" w:rsidRDefault="00154B44" w:rsidP="00154B44">
      <w:pPr>
        <w:numPr>
          <w:ilvl w:val="0"/>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 xml:space="preserve">Specifier must include Seismic </w:t>
      </w:r>
      <w:proofErr w:type="spellStart"/>
      <w:r>
        <w:rPr>
          <w:rFonts w:ascii="Verdana" w:hAnsi="Verdana" w:cs="Arial"/>
          <w:bCs/>
          <w:i/>
          <w:iCs/>
          <w:color w:val="FF0000"/>
          <w:sz w:val="18"/>
          <w:szCs w:val="18"/>
        </w:rPr>
        <w:t>Colorseal</w:t>
      </w:r>
      <w:proofErr w:type="spellEnd"/>
      <w:r>
        <w:rPr>
          <w:rFonts w:ascii="Verdana" w:hAnsi="Verdana" w:cs="Arial"/>
          <w:bCs/>
          <w:i/>
          <w:iCs/>
          <w:color w:val="FF0000"/>
          <w:sz w:val="18"/>
          <w:szCs w:val="18"/>
        </w:rPr>
        <w:t xml:space="preserve"> to complete roof closure regardless of type selected above.</w:t>
      </w:r>
    </w:p>
    <w:p w14:paraId="30369575" w14:textId="77777777" w:rsidR="00B91DE4" w:rsidRDefault="00B91DE4" w:rsidP="00B91DE4">
      <w:pPr>
        <w:numPr>
          <w:ilvl w:val="0"/>
          <w:numId w:val="44"/>
        </w:numPr>
        <w:suppressAutoHyphens/>
        <w:jc w:val="both"/>
        <w:rPr>
          <w:rFonts w:ascii="Verdana" w:hAnsi="Verdana" w:cs="Arial"/>
          <w:bCs/>
          <w:i/>
          <w:iCs/>
          <w:color w:val="FF0000"/>
          <w:sz w:val="18"/>
          <w:szCs w:val="18"/>
        </w:rPr>
      </w:pPr>
      <w:r>
        <w:rPr>
          <w:rFonts w:ascii="Verdana" w:hAnsi="Verdana" w:cs="Arial"/>
          <w:bCs/>
          <w:i/>
          <w:iCs/>
          <w:color w:val="FF0000"/>
          <w:sz w:val="18"/>
          <w:szCs w:val="18"/>
        </w:rPr>
        <w:t xml:space="preserve">Specifier must choose between the following </w:t>
      </w:r>
      <w:proofErr w:type="spellStart"/>
      <w:r>
        <w:rPr>
          <w:rFonts w:ascii="Verdana" w:hAnsi="Verdana" w:cs="Arial"/>
          <w:bCs/>
          <w:i/>
          <w:iCs/>
          <w:color w:val="FF0000"/>
          <w:sz w:val="18"/>
          <w:szCs w:val="18"/>
        </w:rPr>
        <w:t>RoofJoint</w:t>
      </w:r>
      <w:proofErr w:type="spellEnd"/>
      <w:r>
        <w:rPr>
          <w:rFonts w:ascii="Verdana" w:hAnsi="Verdana" w:cs="Arial"/>
          <w:bCs/>
          <w:i/>
          <w:iCs/>
          <w:color w:val="FF0000"/>
          <w:sz w:val="18"/>
          <w:szCs w:val="18"/>
        </w:rPr>
        <w:t xml:space="preserve"> material composition:</w:t>
      </w:r>
    </w:p>
    <w:p w14:paraId="3910691E" w14:textId="77777777" w:rsidR="00B91DE4" w:rsidRPr="00B91DE4" w:rsidRDefault="000264F9" w:rsidP="00B91DE4">
      <w:pPr>
        <w:pStyle w:val="ListParagraph"/>
        <w:numPr>
          <w:ilvl w:val="1"/>
          <w:numId w:val="44"/>
        </w:numPr>
        <w:spacing w:after="200"/>
        <w:contextualSpacing/>
        <w:jc w:val="both"/>
        <w:rPr>
          <w:rFonts w:ascii="Verdana" w:hAnsi="Verdana"/>
          <w:i/>
          <w:color w:val="FF0000"/>
          <w:sz w:val="18"/>
          <w:szCs w:val="18"/>
        </w:rPr>
      </w:pPr>
      <w:r>
        <w:rPr>
          <w:rFonts w:ascii="Verdana" w:hAnsi="Verdana"/>
          <w:b/>
          <w:i/>
          <w:color w:val="FF0000"/>
          <w:sz w:val="18"/>
          <w:szCs w:val="18"/>
        </w:rPr>
        <w:t>Nitrile PVC</w:t>
      </w:r>
      <w:r w:rsidR="00B91DE4" w:rsidRPr="00B91DE4">
        <w:rPr>
          <w:rFonts w:ascii="Verdana" w:hAnsi="Verdana"/>
          <w:i/>
          <w:color w:val="FF0000"/>
          <w:sz w:val="18"/>
          <w:szCs w:val="18"/>
        </w:rPr>
        <w:t xml:space="preserve"> for direct welding to PVC-based roof membranes and for adhesion into thermoset-rubber roof membranes (EPDM, Neoprene, </w:t>
      </w:r>
      <w:proofErr w:type="spellStart"/>
      <w:r w:rsidR="00B91DE4" w:rsidRPr="00B91DE4">
        <w:rPr>
          <w:rFonts w:ascii="Verdana" w:hAnsi="Verdana"/>
          <w:i/>
          <w:color w:val="FF0000"/>
          <w:sz w:val="18"/>
          <w:szCs w:val="18"/>
        </w:rPr>
        <w:t>etc</w:t>
      </w:r>
      <w:proofErr w:type="spellEnd"/>
      <w:r w:rsidR="00B91DE4" w:rsidRPr="00B91DE4">
        <w:rPr>
          <w:rFonts w:ascii="Verdana" w:hAnsi="Verdana"/>
          <w:i/>
          <w:color w:val="FF0000"/>
          <w:sz w:val="18"/>
          <w:szCs w:val="18"/>
        </w:rPr>
        <w:t xml:space="preserve">). </w:t>
      </w:r>
    </w:p>
    <w:p w14:paraId="459D85E8" w14:textId="77777777" w:rsidR="00535357" w:rsidRPr="00B91DE4" w:rsidRDefault="00B91DE4" w:rsidP="007E2BCF">
      <w:pPr>
        <w:pStyle w:val="ListParagraph"/>
        <w:numPr>
          <w:ilvl w:val="1"/>
          <w:numId w:val="44"/>
        </w:numPr>
        <w:spacing w:after="200"/>
        <w:contextualSpacing/>
        <w:jc w:val="both"/>
        <w:rPr>
          <w:rFonts w:ascii="Verdana" w:hAnsi="Verdana"/>
          <w:i/>
          <w:sz w:val="18"/>
          <w:szCs w:val="18"/>
        </w:rPr>
      </w:pPr>
      <w:r w:rsidRPr="00B91DE4">
        <w:rPr>
          <w:rFonts w:ascii="Verdana" w:hAnsi="Verdana"/>
          <w:b/>
          <w:i/>
          <w:color w:val="FF0000"/>
          <w:sz w:val="18"/>
          <w:szCs w:val="18"/>
        </w:rPr>
        <w:t>TPV (</w:t>
      </w:r>
      <w:proofErr w:type="spellStart"/>
      <w:r w:rsidRPr="00B91DE4">
        <w:rPr>
          <w:rFonts w:ascii="Verdana" w:hAnsi="Verdana"/>
          <w:b/>
          <w:i/>
          <w:color w:val="FF0000"/>
          <w:sz w:val="18"/>
          <w:szCs w:val="18"/>
        </w:rPr>
        <w:t>ThermoPlastic</w:t>
      </w:r>
      <w:proofErr w:type="spellEnd"/>
      <w:r w:rsidRPr="00B91DE4">
        <w:rPr>
          <w:rFonts w:ascii="Verdana" w:hAnsi="Verdana"/>
          <w:b/>
          <w:i/>
          <w:color w:val="FF0000"/>
          <w:sz w:val="18"/>
          <w:szCs w:val="18"/>
        </w:rPr>
        <w:t xml:space="preserve"> </w:t>
      </w:r>
      <w:proofErr w:type="spellStart"/>
      <w:r w:rsidRPr="00B91DE4">
        <w:rPr>
          <w:rFonts w:ascii="Verdana" w:hAnsi="Verdana"/>
          <w:b/>
          <w:i/>
          <w:color w:val="FF0000"/>
          <w:sz w:val="18"/>
          <w:szCs w:val="18"/>
        </w:rPr>
        <w:t>Vulacanizate</w:t>
      </w:r>
      <w:proofErr w:type="spellEnd"/>
      <w:r w:rsidRPr="00B91DE4">
        <w:rPr>
          <w:rFonts w:ascii="Verdana" w:hAnsi="Verdana"/>
          <w:b/>
          <w:i/>
          <w:color w:val="FF0000"/>
          <w:sz w:val="18"/>
          <w:szCs w:val="18"/>
        </w:rPr>
        <w:t xml:space="preserve">) </w:t>
      </w:r>
      <w:r w:rsidRPr="00B91DE4">
        <w:rPr>
          <w:rFonts w:ascii="Verdana" w:hAnsi="Verdana"/>
          <w:i/>
          <w:color w:val="FF0000"/>
          <w:sz w:val="18"/>
          <w:szCs w:val="18"/>
        </w:rPr>
        <w:t>for welding to TPO (</w:t>
      </w:r>
      <w:proofErr w:type="spellStart"/>
      <w:r w:rsidRPr="00B91DE4">
        <w:rPr>
          <w:rFonts w:ascii="Verdana" w:hAnsi="Verdana"/>
          <w:i/>
          <w:color w:val="FF0000"/>
          <w:sz w:val="18"/>
          <w:szCs w:val="18"/>
        </w:rPr>
        <w:t>ThermoPlastic</w:t>
      </w:r>
      <w:proofErr w:type="spellEnd"/>
      <w:r w:rsidRPr="00B91DE4">
        <w:rPr>
          <w:rFonts w:ascii="Verdana" w:hAnsi="Verdana"/>
          <w:i/>
          <w:color w:val="FF0000"/>
          <w:sz w:val="18"/>
          <w:szCs w:val="18"/>
        </w:rPr>
        <w:t xml:space="preserve"> Olefin)-based roof membranes.</w:t>
      </w:r>
      <w:r w:rsidRPr="00B91DE4">
        <w:rPr>
          <w:rFonts w:ascii="Verdana" w:hAnsi="Verdana"/>
          <w:i/>
          <w:sz w:val="18"/>
          <w:szCs w:val="18"/>
        </w:rPr>
        <w:t xml:space="preserve"> </w:t>
      </w:r>
      <w:r w:rsidR="00B570C0" w:rsidRPr="00B91DE4">
        <w:rPr>
          <w:rFonts w:ascii="Verdana" w:hAnsi="Verdana" w:cs="Arial"/>
          <w:bCs/>
          <w:i/>
          <w:iCs/>
          <w:color w:val="FF0000"/>
          <w:sz w:val="18"/>
          <w:szCs w:val="18"/>
        </w:rPr>
        <w:t>*</w:t>
      </w:r>
      <w:r w:rsidR="00322289" w:rsidRPr="00B91DE4">
        <w:rPr>
          <w:rFonts w:ascii="Verdana" w:hAnsi="Verdana" w:cs="Arial"/>
          <w:bCs/>
          <w:i/>
          <w:iCs/>
          <w:color w:val="FF0000"/>
          <w:sz w:val="18"/>
          <w:szCs w:val="18"/>
        </w:rPr>
        <w:t>**</w:t>
      </w:r>
    </w:p>
    <w:p w14:paraId="4726DF3C" w14:textId="77777777" w:rsidR="00535357" w:rsidRPr="003A1C10" w:rsidRDefault="006B76FF" w:rsidP="007E2BCF">
      <w:pPr>
        <w:pStyle w:val="Heading1"/>
        <w:contextualSpacing/>
        <w:jc w:val="both"/>
        <w:rPr>
          <w:rFonts w:ascii="Verdana" w:hAnsi="Verdana"/>
          <w:b w:val="0"/>
          <w:sz w:val="18"/>
          <w:szCs w:val="18"/>
        </w:rPr>
      </w:pPr>
      <w:r w:rsidRPr="003A1C10">
        <w:rPr>
          <w:rFonts w:ascii="Verdana" w:hAnsi="Verdana"/>
          <w:b w:val="0"/>
          <w:sz w:val="18"/>
          <w:szCs w:val="18"/>
        </w:rPr>
        <w:t>PART 1 – GENERAL</w:t>
      </w:r>
    </w:p>
    <w:p w14:paraId="394EE55A" w14:textId="77777777" w:rsidR="00535357" w:rsidRPr="003A1C10" w:rsidRDefault="00535357" w:rsidP="007E2BCF">
      <w:pPr>
        <w:contextualSpacing/>
        <w:rPr>
          <w:rFonts w:ascii="Verdana" w:hAnsi="Verdana"/>
          <w:sz w:val="18"/>
          <w:szCs w:val="18"/>
        </w:rPr>
      </w:pPr>
    </w:p>
    <w:p w14:paraId="22C17E65" w14:textId="77777777" w:rsidR="00535357" w:rsidRPr="003A1C10" w:rsidRDefault="006B76FF" w:rsidP="007E2BCF">
      <w:pPr>
        <w:numPr>
          <w:ilvl w:val="1"/>
          <w:numId w:val="1"/>
        </w:numPr>
        <w:contextualSpacing/>
        <w:rPr>
          <w:rFonts w:ascii="Verdana" w:hAnsi="Verdana"/>
          <w:sz w:val="18"/>
          <w:szCs w:val="18"/>
        </w:rPr>
      </w:pPr>
      <w:r w:rsidRPr="003A1C10">
        <w:rPr>
          <w:rFonts w:ascii="Verdana" w:hAnsi="Verdana"/>
          <w:sz w:val="18"/>
          <w:szCs w:val="18"/>
        </w:rPr>
        <w:t>Work Included</w:t>
      </w:r>
    </w:p>
    <w:p w14:paraId="741AB437" w14:textId="77777777" w:rsidR="00535357" w:rsidRPr="003A1C10" w:rsidRDefault="00535357" w:rsidP="007E2BCF">
      <w:pPr>
        <w:contextualSpacing/>
        <w:rPr>
          <w:rFonts w:ascii="Verdana" w:hAnsi="Verdana"/>
          <w:sz w:val="18"/>
          <w:szCs w:val="18"/>
        </w:rPr>
      </w:pPr>
    </w:p>
    <w:p w14:paraId="3F80A5C8" w14:textId="77777777" w:rsidR="00B91DE4" w:rsidRDefault="00EA0541" w:rsidP="00B91DE4">
      <w:pPr>
        <w:numPr>
          <w:ilvl w:val="0"/>
          <w:numId w:val="47"/>
        </w:numPr>
        <w:jc w:val="both"/>
      </w:pPr>
      <w:r w:rsidRPr="003A1C10">
        <w:rPr>
          <w:rFonts w:ascii="Verdana" w:hAnsi="Verdana"/>
          <w:sz w:val="18"/>
          <w:szCs w:val="18"/>
        </w:rPr>
        <w:t>The work shall consist of furnishing and installing waterproof expansion joints in accordance with the details shown on the plans and the requi</w:t>
      </w:r>
      <w:r w:rsidR="003A1C10" w:rsidRPr="003A1C10">
        <w:rPr>
          <w:rFonts w:ascii="Verdana" w:hAnsi="Verdana"/>
          <w:sz w:val="18"/>
          <w:szCs w:val="18"/>
        </w:rPr>
        <w:t xml:space="preserve">rements of the specifications. </w:t>
      </w:r>
      <w:r w:rsidR="00C77600" w:rsidRPr="003A1C10">
        <w:rPr>
          <w:rFonts w:ascii="Verdana" w:hAnsi="Verdana"/>
          <w:sz w:val="18"/>
          <w:szCs w:val="18"/>
        </w:rPr>
        <w:t xml:space="preserve">Expansion joints shall be </w:t>
      </w:r>
      <w:r w:rsidR="00B91DE4" w:rsidRPr="00B91DE4">
        <w:rPr>
          <w:rFonts w:ascii="Verdana" w:hAnsi="Verdana"/>
          <w:sz w:val="18"/>
          <w:szCs w:val="18"/>
        </w:rPr>
        <w:t xml:space="preserve">a dual-seal, double-flanged, extruded thermoplastic rubber for sealing expansion joints in roofs through positive integration with the roofing membrane and a purpose-designed system for transitioning between the joint in the roof and joints in walls.  </w:t>
      </w:r>
    </w:p>
    <w:p w14:paraId="4564B09D" w14:textId="77777777" w:rsidR="00EA0541" w:rsidRPr="003A1C10" w:rsidRDefault="00EA0541" w:rsidP="00B91DE4">
      <w:pPr>
        <w:pStyle w:val="BodyText"/>
        <w:ind w:left="1440"/>
        <w:contextualSpacing/>
        <w:rPr>
          <w:rFonts w:ascii="Verdana" w:hAnsi="Verdana"/>
          <w:sz w:val="18"/>
          <w:szCs w:val="18"/>
        </w:rPr>
      </w:pPr>
    </w:p>
    <w:p w14:paraId="42D85166" w14:textId="77777777" w:rsidR="00535357" w:rsidRPr="003A1C10" w:rsidRDefault="006B76FF" w:rsidP="00B91DE4">
      <w:pPr>
        <w:numPr>
          <w:ilvl w:val="0"/>
          <w:numId w:val="47"/>
        </w:numPr>
        <w:contextualSpacing/>
        <w:jc w:val="both"/>
        <w:rPr>
          <w:rFonts w:ascii="Verdana" w:hAnsi="Verdana"/>
          <w:sz w:val="18"/>
          <w:szCs w:val="18"/>
        </w:rPr>
      </w:pPr>
      <w:r w:rsidRPr="003A1C10">
        <w:rPr>
          <w:rFonts w:ascii="Verdana" w:hAnsi="Verdana"/>
          <w:sz w:val="18"/>
          <w:szCs w:val="18"/>
        </w:rPr>
        <w:t>Related Work</w:t>
      </w:r>
    </w:p>
    <w:p w14:paraId="7FB79223" w14:textId="77777777" w:rsidR="00535357" w:rsidRPr="003A1C10" w:rsidRDefault="00EA3B25" w:rsidP="007E2BCF">
      <w:pPr>
        <w:numPr>
          <w:ilvl w:val="0"/>
          <w:numId w:val="3"/>
        </w:numPr>
        <w:tabs>
          <w:tab w:val="clear" w:pos="360"/>
          <w:tab w:val="num" w:pos="1800"/>
        </w:tabs>
        <w:ind w:left="1800"/>
        <w:contextualSpacing/>
        <w:rPr>
          <w:rFonts w:ascii="Verdana" w:hAnsi="Verdana"/>
          <w:sz w:val="18"/>
          <w:szCs w:val="18"/>
        </w:rPr>
      </w:pPr>
      <w:r>
        <w:rPr>
          <w:rFonts w:ascii="Verdana" w:hAnsi="Verdana"/>
          <w:sz w:val="18"/>
          <w:szCs w:val="18"/>
        </w:rPr>
        <w:t>Division 3 - Cast-in-Place C</w:t>
      </w:r>
      <w:r w:rsidR="006B76FF" w:rsidRPr="003A1C10">
        <w:rPr>
          <w:rFonts w:ascii="Verdana" w:hAnsi="Verdana"/>
          <w:sz w:val="18"/>
          <w:szCs w:val="18"/>
        </w:rPr>
        <w:t>oncrete</w:t>
      </w:r>
    </w:p>
    <w:p w14:paraId="406E51FC" w14:textId="77777777" w:rsidR="00535357" w:rsidRPr="003A1C10" w:rsidRDefault="006B76FF" w:rsidP="007E2BCF">
      <w:pPr>
        <w:numPr>
          <w:ilvl w:val="0"/>
          <w:numId w:val="3"/>
        </w:numPr>
        <w:tabs>
          <w:tab w:val="clear" w:pos="360"/>
          <w:tab w:val="num" w:pos="1800"/>
        </w:tabs>
        <w:ind w:left="1800"/>
        <w:contextualSpacing/>
        <w:rPr>
          <w:rFonts w:ascii="Verdana" w:hAnsi="Verdana"/>
          <w:sz w:val="18"/>
          <w:szCs w:val="18"/>
        </w:rPr>
      </w:pPr>
      <w:r w:rsidRPr="003A1C10">
        <w:rPr>
          <w:rFonts w:ascii="Verdana" w:hAnsi="Verdana"/>
          <w:sz w:val="18"/>
          <w:szCs w:val="18"/>
        </w:rPr>
        <w:t>Division 7 - Thermal &amp; Moisture Protection</w:t>
      </w:r>
    </w:p>
    <w:p w14:paraId="634C0165" w14:textId="77777777" w:rsidR="00535357" w:rsidRPr="003A1C10" w:rsidRDefault="00EA3B25" w:rsidP="007E2BCF">
      <w:pPr>
        <w:numPr>
          <w:ilvl w:val="0"/>
          <w:numId w:val="3"/>
        </w:numPr>
        <w:tabs>
          <w:tab w:val="clear" w:pos="360"/>
          <w:tab w:val="num" w:pos="1800"/>
        </w:tabs>
        <w:ind w:left="1800"/>
        <w:contextualSpacing/>
        <w:rPr>
          <w:rFonts w:ascii="Verdana" w:hAnsi="Verdana"/>
          <w:sz w:val="18"/>
          <w:szCs w:val="18"/>
        </w:rPr>
      </w:pPr>
      <w:r>
        <w:rPr>
          <w:rFonts w:ascii="Verdana" w:hAnsi="Verdana"/>
          <w:sz w:val="18"/>
          <w:szCs w:val="18"/>
        </w:rPr>
        <w:t>Division 7 - Sealants, Caulking and W</w:t>
      </w:r>
      <w:r w:rsidR="006B76FF" w:rsidRPr="003A1C10">
        <w:rPr>
          <w:rFonts w:ascii="Verdana" w:hAnsi="Verdana"/>
          <w:sz w:val="18"/>
          <w:szCs w:val="18"/>
        </w:rPr>
        <w:t>aterproofing</w:t>
      </w:r>
    </w:p>
    <w:p w14:paraId="75DE5927" w14:textId="77777777" w:rsidR="00535357" w:rsidRPr="003A1C10" w:rsidRDefault="00535357" w:rsidP="007E2BCF">
      <w:pPr>
        <w:ind w:left="1440"/>
        <w:contextualSpacing/>
        <w:rPr>
          <w:rFonts w:ascii="Verdana" w:hAnsi="Verdana"/>
          <w:sz w:val="18"/>
          <w:szCs w:val="18"/>
        </w:rPr>
      </w:pPr>
    </w:p>
    <w:p w14:paraId="6E0F28B9" w14:textId="77777777" w:rsidR="00535357" w:rsidRPr="003A1C10" w:rsidRDefault="006B76FF" w:rsidP="007E2BCF">
      <w:pPr>
        <w:numPr>
          <w:ilvl w:val="1"/>
          <w:numId w:val="1"/>
        </w:numPr>
        <w:contextualSpacing/>
        <w:rPr>
          <w:rFonts w:ascii="Verdana" w:hAnsi="Verdana"/>
          <w:sz w:val="18"/>
          <w:szCs w:val="18"/>
        </w:rPr>
      </w:pPr>
      <w:r w:rsidRPr="003A1C10">
        <w:rPr>
          <w:rFonts w:ascii="Verdana" w:hAnsi="Verdana"/>
          <w:sz w:val="18"/>
          <w:szCs w:val="18"/>
        </w:rPr>
        <w:t>Submittals</w:t>
      </w:r>
    </w:p>
    <w:p w14:paraId="569A2F47" w14:textId="77777777" w:rsidR="00535357" w:rsidRPr="003A1C10" w:rsidRDefault="00535357" w:rsidP="007E2BCF">
      <w:pPr>
        <w:pStyle w:val="Header"/>
        <w:tabs>
          <w:tab w:val="clear" w:pos="4320"/>
          <w:tab w:val="clear" w:pos="8640"/>
        </w:tabs>
        <w:contextualSpacing/>
        <w:rPr>
          <w:rFonts w:ascii="Verdana" w:hAnsi="Verdana"/>
          <w:sz w:val="18"/>
          <w:szCs w:val="18"/>
        </w:rPr>
      </w:pPr>
    </w:p>
    <w:p w14:paraId="74148A2F" w14:textId="77777777" w:rsidR="00535357" w:rsidRPr="003A1C10" w:rsidRDefault="006B76FF" w:rsidP="007E2BCF">
      <w:pPr>
        <w:numPr>
          <w:ilvl w:val="0"/>
          <w:numId w:val="4"/>
        </w:numPr>
        <w:contextualSpacing/>
        <w:jc w:val="both"/>
        <w:rPr>
          <w:rFonts w:ascii="Verdana" w:hAnsi="Verdana"/>
          <w:sz w:val="18"/>
          <w:szCs w:val="18"/>
        </w:rPr>
      </w:pPr>
      <w:r w:rsidRPr="003A1C10">
        <w:rPr>
          <w:rFonts w:ascii="Verdana" w:hAnsi="Verdana"/>
          <w:sz w:val="18"/>
          <w:szCs w:val="18"/>
        </w:rPr>
        <w:t>General – Submit the following according to Division 1 Specification Section.</w:t>
      </w:r>
    </w:p>
    <w:p w14:paraId="530633A5" w14:textId="77777777" w:rsidR="00535357" w:rsidRPr="003A1C10" w:rsidRDefault="00535357" w:rsidP="007E2BCF">
      <w:pPr>
        <w:ind w:left="720"/>
        <w:contextualSpacing/>
        <w:jc w:val="both"/>
        <w:rPr>
          <w:rFonts w:ascii="Verdana" w:hAnsi="Verdana"/>
          <w:sz w:val="18"/>
          <w:szCs w:val="18"/>
        </w:rPr>
      </w:pPr>
    </w:p>
    <w:p w14:paraId="2FF82379" w14:textId="77777777" w:rsidR="00884734" w:rsidRDefault="006B76FF" w:rsidP="007E2BCF">
      <w:pPr>
        <w:numPr>
          <w:ilvl w:val="0"/>
          <w:numId w:val="4"/>
        </w:numPr>
        <w:contextualSpacing/>
        <w:jc w:val="both"/>
        <w:rPr>
          <w:rFonts w:ascii="Verdana" w:hAnsi="Verdana"/>
          <w:sz w:val="18"/>
          <w:szCs w:val="18"/>
        </w:rPr>
      </w:pPr>
      <w:r w:rsidRPr="003A1C10">
        <w:rPr>
          <w:rFonts w:ascii="Verdana" w:hAnsi="Verdana"/>
          <w:sz w:val="18"/>
          <w:szCs w:val="18"/>
        </w:rPr>
        <w:t xml:space="preserve">Standard Submittal Package – Submit </w:t>
      </w:r>
      <w:r w:rsidR="00EA3B25">
        <w:rPr>
          <w:rFonts w:ascii="Verdana" w:hAnsi="Verdana"/>
          <w:sz w:val="18"/>
          <w:szCs w:val="18"/>
        </w:rPr>
        <w:t>typical expansion joint drawing</w:t>
      </w:r>
      <w:r w:rsidRPr="003A1C10">
        <w:rPr>
          <w:rFonts w:ascii="Verdana" w:hAnsi="Verdana"/>
          <w:sz w:val="18"/>
          <w:szCs w:val="18"/>
        </w:rPr>
        <w:t>(s) indicating pertinent dimensions, general construction, expansion joint opening dim</w:t>
      </w:r>
      <w:r w:rsidR="006834CB" w:rsidRPr="003A1C10">
        <w:rPr>
          <w:rFonts w:ascii="Verdana" w:hAnsi="Verdana"/>
          <w:sz w:val="18"/>
          <w:szCs w:val="18"/>
        </w:rPr>
        <w:t>ensions and product information.</w:t>
      </w:r>
      <w:r w:rsidR="00C93FCB" w:rsidRPr="003A1C10">
        <w:rPr>
          <w:rFonts w:ascii="Verdana" w:hAnsi="Verdana"/>
          <w:sz w:val="18"/>
          <w:szCs w:val="18"/>
        </w:rPr>
        <w:t xml:space="preserve">  </w:t>
      </w:r>
    </w:p>
    <w:p w14:paraId="5D75AD53" w14:textId="77777777" w:rsidR="00892935" w:rsidRPr="003A1C10" w:rsidRDefault="00892935" w:rsidP="00B91DE4">
      <w:pPr>
        <w:contextualSpacing/>
        <w:jc w:val="both"/>
        <w:rPr>
          <w:rFonts w:ascii="Verdana" w:hAnsi="Verdana"/>
          <w:sz w:val="18"/>
          <w:szCs w:val="18"/>
        </w:rPr>
      </w:pPr>
    </w:p>
    <w:p w14:paraId="0687373A" w14:textId="77777777" w:rsidR="006834CB" w:rsidRPr="003A1C10" w:rsidRDefault="006834CB" w:rsidP="006834CB">
      <w:pPr>
        <w:numPr>
          <w:ilvl w:val="0"/>
          <w:numId w:val="4"/>
        </w:numPr>
        <w:contextualSpacing/>
        <w:jc w:val="both"/>
        <w:rPr>
          <w:rFonts w:ascii="Verdana" w:hAnsi="Verdana"/>
          <w:sz w:val="18"/>
          <w:szCs w:val="18"/>
        </w:rPr>
      </w:pPr>
      <w:r w:rsidRPr="003A1C10">
        <w:rPr>
          <w:rFonts w:ascii="Verdana" w:hAnsi="Verdana"/>
          <w:sz w:val="18"/>
          <w:szCs w:val="18"/>
        </w:rPr>
        <w:t xml:space="preserve">Sample of material </w:t>
      </w:r>
      <w:r w:rsidR="00A76AA2" w:rsidRPr="003A1C10">
        <w:rPr>
          <w:rFonts w:ascii="Verdana" w:hAnsi="Verdana"/>
          <w:sz w:val="18"/>
          <w:szCs w:val="18"/>
        </w:rPr>
        <w:t xml:space="preserve">to be used in work </w:t>
      </w:r>
      <w:r w:rsidRPr="003A1C10">
        <w:rPr>
          <w:rFonts w:ascii="Verdana" w:hAnsi="Verdana"/>
          <w:sz w:val="18"/>
          <w:szCs w:val="18"/>
        </w:rPr>
        <w:t>is required at time of submittal.</w:t>
      </w:r>
    </w:p>
    <w:p w14:paraId="0C5E5908" w14:textId="77777777" w:rsidR="009B699D" w:rsidRPr="003A1C10" w:rsidRDefault="009B699D" w:rsidP="007E2BCF">
      <w:pPr>
        <w:ind w:left="1440"/>
        <w:contextualSpacing/>
        <w:jc w:val="both"/>
        <w:rPr>
          <w:rFonts w:ascii="Verdana" w:hAnsi="Verdana"/>
          <w:sz w:val="18"/>
          <w:szCs w:val="18"/>
        </w:rPr>
      </w:pPr>
    </w:p>
    <w:p w14:paraId="1A8A3AC9" w14:textId="77777777" w:rsidR="00535357" w:rsidRPr="003A1C10" w:rsidRDefault="00535357" w:rsidP="007E2BCF">
      <w:pPr>
        <w:pStyle w:val="Header"/>
        <w:tabs>
          <w:tab w:val="clear" w:pos="4320"/>
          <w:tab w:val="clear" w:pos="8640"/>
        </w:tabs>
        <w:contextualSpacing/>
        <w:rPr>
          <w:rFonts w:ascii="Verdana" w:hAnsi="Verdana"/>
          <w:sz w:val="18"/>
          <w:szCs w:val="18"/>
        </w:rPr>
      </w:pPr>
    </w:p>
    <w:p w14:paraId="43FDF14F" w14:textId="77777777" w:rsidR="00535357" w:rsidRPr="003A1C10" w:rsidRDefault="006B76FF" w:rsidP="007E2BCF">
      <w:pPr>
        <w:numPr>
          <w:ilvl w:val="1"/>
          <w:numId w:val="1"/>
        </w:numPr>
        <w:contextualSpacing/>
        <w:rPr>
          <w:rFonts w:ascii="Verdana" w:hAnsi="Verdana"/>
          <w:sz w:val="18"/>
          <w:szCs w:val="18"/>
        </w:rPr>
      </w:pPr>
      <w:r w:rsidRPr="003A1C10">
        <w:rPr>
          <w:rFonts w:ascii="Verdana" w:hAnsi="Verdana"/>
          <w:sz w:val="18"/>
          <w:szCs w:val="18"/>
        </w:rPr>
        <w:t>Product Delivery, Storage and Handling</w:t>
      </w:r>
    </w:p>
    <w:p w14:paraId="001F37B3" w14:textId="77777777" w:rsidR="00535357" w:rsidRPr="003A1C10" w:rsidRDefault="00535357" w:rsidP="007E2BCF">
      <w:pPr>
        <w:contextualSpacing/>
        <w:rPr>
          <w:rFonts w:ascii="Verdana" w:hAnsi="Verdana"/>
          <w:sz w:val="18"/>
          <w:szCs w:val="18"/>
        </w:rPr>
      </w:pPr>
    </w:p>
    <w:p w14:paraId="48A872E4" w14:textId="77777777" w:rsidR="00535357" w:rsidRDefault="006B76FF" w:rsidP="007E2BCF">
      <w:pPr>
        <w:pStyle w:val="BodyTextIndent"/>
        <w:numPr>
          <w:ilvl w:val="0"/>
          <w:numId w:val="5"/>
        </w:numPr>
        <w:contextualSpacing/>
        <w:rPr>
          <w:rFonts w:ascii="Verdana" w:hAnsi="Verdana"/>
          <w:sz w:val="18"/>
          <w:szCs w:val="18"/>
        </w:rPr>
      </w:pPr>
      <w:r w:rsidRPr="003A1C10">
        <w:rPr>
          <w:rFonts w:ascii="Verdana" w:hAnsi="Verdana"/>
          <w:sz w:val="18"/>
          <w:szCs w:val="18"/>
        </w:rPr>
        <w:t>Deliver products to site in Manufacturer’s original, intact, labeled containers</w:t>
      </w:r>
      <w:r w:rsidR="00FF75C4" w:rsidRPr="003A1C10">
        <w:rPr>
          <w:rFonts w:ascii="Verdana" w:hAnsi="Verdana"/>
          <w:sz w:val="18"/>
          <w:szCs w:val="18"/>
        </w:rPr>
        <w:t>. Handle and protect as necessary to prevent damage or deterioration during shipment, handling and storage</w:t>
      </w:r>
      <w:r w:rsidRPr="003A1C10">
        <w:rPr>
          <w:rFonts w:ascii="Verdana" w:hAnsi="Verdana"/>
          <w:sz w:val="18"/>
          <w:szCs w:val="18"/>
        </w:rPr>
        <w:t>.</w:t>
      </w:r>
      <w:r w:rsidR="00EA3B25">
        <w:rPr>
          <w:rFonts w:ascii="Verdana" w:hAnsi="Verdana"/>
          <w:sz w:val="18"/>
          <w:szCs w:val="18"/>
        </w:rPr>
        <w:t xml:space="preserve"> Store in accordance with manufacturer’s installation instructions.</w:t>
      </w:r>
    </w:p>
    <w:p w14:paraId="014C7CC2" w14:textId="77777777" w:rsidR="00867935" w:rsidRDefault="00867935" w:rsidP="00867935">
      <w:pPr>
        <w:pStyle w:val="BodyTextIndent"/>
        <w:contextualSpacing/>
        <w:rPr>
          <w:rFonts w:ascii="Verdana" w:hAnsi="Verdana"/>
          <w:sz w:val="18"/>
          <w:szCs w:val="18"/>
        </w:rPr>
      </w:pPr>
    </w:p>
    <w:p w14:paraId="6E5ADDDD" w14:textId="77777777" w:rsidR="00867935" w:rsidRDefault="00867935" w:rsidP="00867935">
      <w:pPr>
        <w:pStyle w:val="BodyTextIndent"/>
        <w:contextualSpacing/>
        <w:rPr>
          <w:rFonts w:ascii="Verdana" w:hAnsi="Verdana"/>
          <w:sz w:val="18"/>
          <w:szCs w:val="18"/>
        </w:rPr>
      </w:pPr>
    </w:p>
    <w:p w14:paraId="2EFE5AC1" w14:textId="77777777" w:rsidR="00867935" w:rsidRPr="003A1C10" w:rsidRDefault="00867935" w:rsidP="00867935">
      <w:pPr>
        <w:pStyle w:val="BodyTextIndent"/>
        <w:contextualSpacing/>
        <w:rPr>
          <w:rFonts w:ascii="Verdana" w:hAnsi="Verdana"/>
          <w:sz w:val="18"/>
          <w:szCs w:val="18"/>
        </w:rPr>
      </w:pPr>
    </w:p>
    <w:p w14:paraId="6EEC59AE" w14:textId="77777777" w:rsidR="00535357" w:rsidRDefault="00535357" w:rsidP="007E2BCF">
      <w:pPr>
        <w:contextualSpacing/>
        <w:jc w:val="both"/>
        <w:rPr>
          <w:rFonts w:ascii="Verdana" w:hAnsi="Verdana"/>
          <w:sz w:val="18"/>
          <w:szCs w:val="18"/>
        </w:rPr>
      </w:pPr>
    </w:p>
    <w:p w14:paraId="7C39518F" w14:textId="77777777" w:rsidR="00400F34" w:rsidRPr="003A1C10" w:rsidRDefault="00400F34" w:rsidP="007E2BCF">
      <w:pPr>
        <w:contextualSpacing/>
        <w:jc w:val="both"/>
        <w:rPr>
          <w:rFonts w:ascii="Verdana" w:hAnsi="Verdana"/>
          <w:sz w:val="18"/>
          <w:szCs w:val="18"/>
        </w:rPr>
      </w:pPr>
    </w:p>
    <w:p w14:paraId="3DFAC3C6" w14:textId="77777777" w:rsidR="00535357" w:rsidRPr="003A1C10" w:rsidRDefault="006B76FF" w:rsidP="007E2BCF">
      <w:pPr>
        <w:numPr>
          <w:ilvl w:val="1"/>
          <w:numId w:val="1"/>
        </w:numPr>
        <w:contextualSpacing/>
        <w:jc w:val="both"/>
        <w:rPr>
          <w:rFonts w:ascii="Verdana" w:hAnsi="Verdana"/>
          <w:sz w:val="18"/>
          <w:szCs w:val="18"/>
        </w:rPr>
      </w:pPr>
      <w:r w:rsidRPr="003A1C10">
        <w:rPr>
          <w:rFonts w:ascii="Verdana" w:hAnsi="Verdana"/>
          <w:sz w:val="18"/>
          <w:szCs w:val="18"/>
        </w:rPr>
        <w:lastRenderedPageBreak/>
        <w:t>Basis of Design</w:t>
      </w:r>
    </w:p>
    <w:p w14:paraId="58356143" w14:textId="77777777" w:rsidR="00535357" w:rsidRPr="003A1C10" w:rsidRDefault="00535357" w:rsidP="007E2BCF">
      <w:pPr>
        <w:contextualSpacing/>
        <w:jc w:val="both"/>
        <w:rPr>
          <w:rFonts w:ascii="Verdana" w:hAnsi="Verdana"/>
          <w:sz w:val="18"/>
          <w:szCs w:val="18"/>
        </w:rPr>
      </w:pPr>
    </w:p>
    <w:p w14:paraId="12E13B7B" w14:textId="6ED75982" w:rsidR="00535357" w:rsidRPr="003A1C10" w:rsidRDefault="006B76FF" w:rsidP="003A1C10">
      <w:pPr>
        <w:numPr>
          <w:ilvl w:val="0"/>
          <w:numId w:val="6"/>
        </w:numPr>
        <w:contextualSpacing/>
        <w:jc w:val="both"/>
        <w:rPr>
          <w:rFonts w:ascii="Verdana" w:hAnsi="Verdana"/>
          <w:sz w:val="18"/>
          <w:szCs w:val="18"/>
        </w:rPr>
      </w:pPr>
      <w:r w:rsidRPr="003A1C10">
        <w:rPr>
          <w:rFonts w:ascii="Verdana" w:hAnsi="Verdana"/>
          <w:sz w:val="18"/>
          <w:szCs w:val="18"/>
        </w:rPr>
        <w:t>All joints shall be designed to meet the specified performance criteria of the project as manufactured by</w:t>
      </w:r>
      <w:r w:rsidR="001D28D2" w:rsidRPr="003A1C10">
        <w:rPr>
          <w:rFonts w:ascii="Verdana" w:hAnsi="Verdana"/>
          <w:sz w:val="18"/>
          <w:szCs w:val="18"/>
        </w:rPr>
        <w:t xml:space="preserve">: (USA &amp; International) EMSEAL JOINT SYSTEMS, LTD 25 Bridle Lane, Westborough, MA 01581-2603, Toll Free: 800-526-8365. (Canada) EMSEAL, LLC </w:t>
      </w:r>
      <w:r w:rsidR="00AA6D15">
        <w:rPr>
          <w:rFonts w:ascii="Verdana" w:hAnsi="Verdana"/>
          <w:sz w:val="18"/>
          <w:szCs w:val="18"/>
        </w:rPr>
        <w:br/>
      </w:r>
      <w:r w:rsidR="00AA6D15" w:rsidRPr="00AA6D15">
        <w:rPr>
          <w:rFonts w:ascii="Verdana" w:hAnsi="Verdana"/>
          <w:sz w:val="18"/>
          <w:szCs w:val="18"/>
        </w:rPr>
        <w:t>111 Royal Group Crescent, Woodbridge, Ontario, L4H 1X9, Canada</w:t>
      </w:r>
      <w:r w:rsidR="001D28D2" w:rsidRPr="003A1C10">
        <w:rPr>
          <w:rFonts w:ascii="Verdana" w:hAnsi="Verdana"/>
          <w:sz w:val="18"/>
          <w:szCs w:val="18"/>
        </w:rPr>
        <w:t xml:space="preserve"> Toll Free: </w:t>
      </w:r>
      <w:r w:rsidR="00AA6D15">
        <w:rPr>
          <w:rFonts w:ascii="Verdana" w:hAnsi="Verdana"/>
          <w:sz w:val="18"/>
          <w:szCs w:val="18"/>
        </w:rPr>
        <w:br/>
      </w:r>
      <w:r w:rsidR="001D28D2" w:rsidRPr="003A1C10">
        <w:rPr>
          <w:rFonts w:ascii="Verdana" w:hAnsi="Verdana"/>
          <w:sz w:val="18"/>
          <w:szCs w:val="18"/>
        </w:rPr>
        <w:t xml:space="preserve">800-526-8365.  www.emseal.com </w:t>
      </w:r>
      <w:r w:rsidR="00882520" w:rsidRPr="003A1C10">
        <w:rPr>
          <w:rFonts w:ascii="Verdana" w:hAnsi="Verdana"/>
          <w:sz w:val="18"/>
          <w:szCs w:val="18"/>
        </w:rPr>
        <w:t xml:space="preserve"> </w:t>
      </w:r>
    </w:p>
    <w:p w14:paraId="65B3A5FD" w14:textId="77777777" w:rsidR="00882520" w:rsidRPr="003A1C10" w:rsidRDefault="00882520" w:rsidP="007E2BCF">
      <w:pPr>
        <w:ind w:left="1440"/>
        <w:contextualSpacing/>
        <w:jc w:val="both"/>
        <w:rPr>
          <w:rFonts w:ascii="Verdana" w:hAnsi="Verdana"/>
          <w:sz w:val="18"/>
          <w:szCs w:val="18"/>
        </w:rPr>
      </w:pPr>
    </w:p>
    <w:p w14:paraId="37F3BF9D" w14:textId="77777777" w:rsidR="00D905EB" w:rsidRPr="003A1C10" w:rsidRDefault="006B76FF" w:rsidP="007E2BCF">
      <w:pPr>
        <w:numPr>
          <w:ilvl w:val="0"/>
          <w:numId w:val="6"/>
        </w:numPr>
        <w:contextualSpacing/>
        <w:jc w:val="both"/>
        <w:rPr>
          <w:rFonts w:ascii="Verdana" w:hAnsi="Verdana"/>
          <w:bCs/>
          <w:sz w:val="18"/>
          <w:szCs w:val="18"/>
        </w:rPr>
      </w:pPr>
      <w:r w:rsidRPr="003A1C10">
        <w:rPr>
          <w:rFonts w:ascii="Verdana" w:hAnsi="Verdana"/>
          <w:sz w:val="18"/>
          <w:szCs w:val="18"/>
        </w:rPr>
        <w:t xml:space="preserve">Alternate manufacturers </w:t>
      </w:r>
      <w:r w:rsidR="00776BD9" w:rsidRPr="003A1C10">
        <w:rPr>
          <w:rFonts w:ascii="Verdana" w:hAnsi="Verdana"/>
          <w:sz w:val="18"/>
          <w:szCs w:val="18"/>
        </w:rPr>
        <w:t>must demonstrate</w:t>
      </w:r>
      <w:r w:rsidRPr="003A1C10">
        <w:rPr>
          <w:rFonts w:ascii="Verdana" w:hAnsi="Verdana"/>
          <w:sz w:val="18"/>
          <w:szCs w:val="18"/>
        </w:rPr>
        <w:t xml:space="preserve"> that </w:t>
      </w:r>
      <w:r w:rsidR="00776BD9" w:rsidRPr="003A1C10">
        <w:rPr>
          <w:rFonts w:ascii="Verdana" w:hAnsi="Verdana"/>
          <w:sz w:val="18"/>
          <w:szCs w:val="18"/>
        </w:rPr>
        <w:t xml:space="preserve">their products </w:t>
      </w:r>
      <w:r w:rsidRPr="003A1C10">
        <w:rPr>
          <w:rFonts w:ascii="Verdana" w:hAnsi="Verdana"/>
          <w:sz w:val="18"/>
          <w:szCs w:val="18"/>
        </w:rPr>
        <w:t xml:space="preserve">meet </w:t>
      </w:r>
      <w:r w:rsidR="00C747BF" w:rsidRPr="003A1C10">
        <w:rPr>
          <w:rFonts w:ascii="Verdana" w:hAnsi="Verdana"/>
          <w:sz w:val="18"/>
          <w:szCs w:val="18"/>
        </w:rPr>
        <w:t xml:space="preserve">or exceed </w:t>
      </w:r>
      <w:r w:rsidRPr="003A1C10">
        <w:rPr>
          <w:rFonts w:ascii="Verdana" w:hAnsi="Verdana"/>
          <w:sz w:val="18"/>
          <w:szCs w:val="18"/>
        </w:rPr>
        <w:t>the design criteria</w:t>
      </w:r>
      <w:r w:rsidR="00C86400" w:rsidRPr="003A1C10">
        <w:rPr>
          <w:rFonts w:ascii="Verdana" w:hAnsi="Verdana"/>
          <w:sz w:val="18"/>
          <w:szCs w:val="18"/>
        </w:rPr>
        <w:t xml:space="preserve">. </w:t>
      </w:r>
      <w:r w:rsidRPr="003A1C10">
        <w:rPr>
          <w:rFonts w:ascii="Verdana" w:hAnsi="Verdana"/>
          <w:bCs/>
          <w:sz w:val="18"/>
          <w:szCs w:val="18"/>
        </w:rPr>
        <w:t>Submittal of alternates must be made t</w:t>
      </w:r>
      <w:r w:rsidR="00C747BF" w:rsidRPr="003A1C10">
        <w:rPr>
          <w:rFonts w:ascii="Verdana" w:hAnsi="Verdana"/>
          <w:bCs/>
          <w:sz w:val="18"/>
          <w:szCs w:val="18"/>
        </w:rPr>
        <w:t>hree</w:t>
      </w:r>
      <w:r w:rsidRPr="003A1C10">
        <w:rPr>
          <w:rFonts w:ascii="Verdana" w:hAnsi="Verdana"/>
          <w:bCs/>
          <w:sz w:val="18"/>
          <w:szCs w:val="18"/>
        </w:rPr>
        <w:t xml:space="preserve"> weeks prior to bid opening to allow proper evaluation time.</w:t>
      </w:r>
    </w:p>
    <w:p w14:paraId="1D0AC8AC" w14:textId="77777777" w:rsidR="00D905EB" w:rsidRPr="003A1C10" w:rsidRDefault="00D905EB" w:rsidP="007E2BCF">
      <w:pPr>
        <w:ind w:left="1440"/>
        <w:contextualSpacing/>
        <w:jc w:val="both"/>
        <w:rPr>
          <w:rFonts w:ascii="Verdana" w:hAnsi="Verdana"/>
          <w:bCs/>
          <w:sz w:val="18"/>
          <w:szCs w:val="18"/>
        </w:rPr>
      </w:pPr>
    </w:p>
    <w:p w14:paraId="41C131C5" w14:textId="77777777" w:rsidR="00535357" w:rsidRPr="003A1C10" w:rsidRDefault="006B76FF" w:rsidP="007E2BCF">
      <w:pPr>
        <w:numPr>
          <w:ilvl w:val="1"/>
          <w:numId w:val="1"/>
        </w:numPr>
        <w:contextualSpacing/>
        <w:jc w:val="both"/>
        <w:rPr>
          <w:rFonts w:ascii="Verdana" w:hAnsi="Verdana" w:cs="Arial"/>
          <w:bCs/>
          <w:sz w:val="18"/>
          <w:szCs w:val="18"/>
        </w:rPr>
      </w:pPr>
      <w:r w:rsidRPr="003A1C10">
        <w:rPr>
          <w:rFonts w:ascii="Verdana" w:hAnsi="Verdana" w:cs="Arial"/>
          <w:sz w:val="18"/>
          <w:szCs w:val="18"/>
        </w:rPr>
        <w:t>Quality Assurance</w:t>
      </w:r>
    </w:p>
    <w:p w14:paraId="2B9F30C1" w14:textId="77777777" w:rsidR="00535357" w:rsidRPr="003A1C10" w:rsidRDefault="00535357" w:rsidP="007E2BCF">
      <w:pPr>
        <w:contextualSpacing/>
        <w:rPr>
          <w:rFonts w:ascii="Verdana" w:hAnsi="Verdana"/>
          <w:sz w:val="18"/>
          <w:szCs w:val="18"/>
        </w:rPr>
      </w:pPr>
    </w:p>
    <w:p w14:paraId="151E1BF5" w14:textId="77777777" w:rsidR="000F62AC" w:rsidRPr="003A1C10" w:rsidRDefault="000F62AC" w:rsidP="000F62AC">
      <w:pPr>
        <w:pStyle w:val="BodyTextIndent2"/>
        <w:numPr>
          <w:ilvl w:val="0"/>
          <w:numId w:val="16"/>
        </w:numPr>
        <w:contextualSpacing/>
        <w:jc w:val="both"/>
        <w:rPr>
          <w:rFonts w:ascii="Verdana" w:hAnsi="Verdana"/>
          <w:sz w:val="18"/>
          <w:szCs w:val="18"/>
        </w:rPr>
      </w:pPr>
      <w:r w:rsidRPr="003A1C10">
        <w:rPr>
          <w:rFonts w:ascii="Verdana" w:hAnsi="Verdana" w:cs="Arial"/>
          <w:sz w:val="18"/>
          <w:szCs w:val="18"/>
        </w:rPr>
        <w:t xml:space="preserve">The General Contractor will conduct a pre-construction meeting with all parties and trades involved in the treatment of work at and around expansion joints including, but not limited to, concrete, mechanical, electrical, HVAC, landscaping, masonry, curtain wall, waterproofing, fire-stopping, caulking, flooring and other finish trade subcontractors. </w:t>
      </w:r>
      <w:r w:rsidR="003A1C10" w:rsidRPr="003A1C10">
        <w:rPr>
          <w:rFonts w:ascii="Verdana" w:hAnsi="Verdana" w:cs="Arial"/>
          <w:sz w:val="18"/>
          <w:szCs w:val="18"/>
        </w:rPr>
        <w:t>All superintendents and foreme</w:t>
      </w:r>
      <w:r w:rsidRPr="003A1C10">
        <w:rPr>
          <w:rFonts w:ascii="Verdana" w:hAnsi="Verdana" w:cs="Arial"/>
          <w:sz w:val="18"/>
          <w:szCs w:val="18"/>
        </w:rPr>
        <w:t xml:space="preserve">n with responsibility for oversight and setting of the joint gap must attend this meeting.  The General Contractor is responsible to coordinate and schedule all trades and ensure that all subcontractors understand their responsibilities in relation to expansion joints and that their work cannot impede anticipated structural movement at the expansion joints, or compromise the achievement of </w:t>
      </w:r>
      <w:proofErr w:type="spellStart"/>
      <w:r w:rsidRPr="003A1C10">
        <w:rPr>
          <w:rFonts w:ascii="Verdana" w:hAnsi="Verdana" w:cs="Arial"/>
          <w:sz w:val="18"/>
          <w:szCs w:val="18"/>
        </w:rPr>
        <w:t>watertighness</w:t>
      </w:r>
      <w:proofErr w:type="spellEnd"/>
      <w:r w:rsidRPr="003A1C10">
        <w:rPr>
          <w:rFonts w:ascii="Verdana" w:hAnsi="Verdana" w:cs="Arial"/>
          <w:sz w:val="18"/>
          <w:szCs w:val="18"/>
        </w:rPr>
        <w:t xml:space="preserve"> or life safety at expansion joints in any way.</w:t>
      </w:r>
    </w:p>
    <w:p w14:paraId="3F233030" w14:textId="77777777" w:rsidR="00535357" w:rsidRPr="003A1C10" w:rsidRDefault="00535357" w:rsidP="007E2BCF">
      <w:pPr>
        <w:contextualSpacing/>
        <w:jc w:val="both"/>
        <w:rPr>
          <w:rFonts w:ascii="Verdana" w:hAnsi="Verdana"/>
          <w:sz w:val="18"/>
          <w:szCs w:val="18"/>
        </w:rPr>
      </w:pPr>
    </w:p>
    <w:p w14:paraId="43FC8564" w14:textId="77777777" w:rsidR="00535357" w:rsidRPr="003A1C10" w:rsidRDefault="006B76FF" w:rsidP="007E2BCF">
      <w:pPr>
        <w:pStyle w:val="BodyTextIndent2"/>
        <w:numPr>
          <w:ilvl w:val="0"/>
          <w:numId w:val="16"/>
        </w:numPr>
        <w:contextualSpacing/>
        <w:jc w:val="both"/>
        <w:rPr>
          <w:rFonts w:ascii="Verdana" w:hAnsi="Verdana" w:cs="Arial"/>
          <w:sz w:val="18"/>
          <w:szCs w:val="18"/>
        </w:rPr>
      </w:pPr>
      <w:r w:rsidRPr="003A1C10">
        <w:rPr>
          <w:rFonts w:ascii="Verdana" w:hAnsi="Verdana"/>
          <w:sz w:val="18"/>
          <w:szCs w:val="18"/>
        </w:rPr>
        <w:t xml:space="preserve">Warranty – </w:t>
      </w:r>
      <w:r w:rsidR="0031218A" w:rsidRPr="003A1C10">
        <w:rPr>
          <w:rFonts w:ascii="Verdana" w:hAnsi="Verdana"/>
          <w:sz w:val="18"/>
          <w:szCs w:val="18"/>
        </w:rPr>
        <w:t>Manufacturer’s standard warranty shall apply.</w:t>
      </w:r>
      <w:r w:rsidRPr="003A1C10">
        <w:rPr>
          <w:rFonts w:ascii="Verdana" w:hAnsi="Verdana" w:cs="Arial"/>
          <w:color w:val="FF0000"/>
          <w:sz w:val="18"/>
          <w:szCs w:val="18"/>
        </w:rPr>
        <w:t xml:space="preserve"> </w:t>
      </w:r>
    </w:p>
    <w:p w14:paraId="49963301" w14:textId="77777777" w:rsidR="00535357" w:rsidRPr="003A1C10" w:rsidRDefault="00535357" w:rsidP="005E06E9">
      <w:pPr>
        <w:contextualSpacing/>
        <w:jc w:val="both"/>
        <w:rPr>
          <w:rFonts w:ascii="Verdana" w:hAnsi="Verdana"/>
          <w:sz w:val="18"/>
          <w:szCs w:val="18"/>
        </w:rPr>
      </w:pPr>
    </w:p>
    <w:p w14:paraId="222F99DD" w14:textId="77777777" w:rsidR="00535357" w:rsidRPr="003A1C10" w:rsidRDefault="006B76FF" w:rsidP="007E2BCF">
      <w:pPr>
        <w:pStyle w:val="Heading2"/>
        <w:contextualSpacing/>
        <w:rPr>
          <w:rFonts w:ascii="Verdana" w:hAnsi="Verdana"/>
          <w:b w:val="0"/>
          <w:sz w:val="18"/>
          <w:szCs w:val="18"/>
        </w:rPr>
      </w:pPr>
      <w:r w:rsidRPr="003A1C10">
        <w:rPr>
          <w:rFonts w:ascii="Verdana" w:hAnsi="Verdana"/>
          <w:b w:val="0"/>
          <w:sz w:val="18"/>
          <w:szCs w:val="18"/>
        </w:rPr>
        <w:t>PART 2 – PRODUCT</w:t>
      </w:r>
    </w:p>
    <w:p w14:paraId="172E675D" w14:textId="77777777" w:rsidR="00535357" w:rsidRPr="003A1C10" w:rsidRDefault="00535357" w:rsidP="007E2BCF">
      <w:pPr>
        <w:contextualSpacing/>
        <w:jc w:val="both"/>
        <w:rPr>
          <w:rFonts w:ascii="Verdana" w:hAnsi="Verdana"/>
          <w:sz w:val="18"/>
          <w:szCs w:val="18"/>
        </w:rPr>
      </w:pPr>
    </w:p>
    <w:p w14:paraId="6A40177A" w14:textId="77777777" w:rsidR="00535357" w:rsidRPr="003A1C10" w:rsidRDefault="006B76FF" w:rsidP="007E2BCF">
      <w:pPr>
        <w:numPr>
          <w:ilvl w:val="1"/>
          <w:numId w:val="8"/>
        </w:numPr>
        <w:contextualSpacing/>
        <w:jc w:val="both"/>
        <w:rPr>
          <w:rFonts w:ascii="Verdana" w:hAnsi="Verdana"/>
          <w:sz w:val="18"/>
          <w:szCs w:val="18"/>
        </w:rPr>
      </w:pPr>
      <w:r w:rsidRPr="003A1C10">
        <w:rPr>
          <w:rFonts w:ascii="Verdana" w:hAnsi="Verdana"/>
          <w:sz w:val="18"/>
          <w:szCs w:val="18"/>
        </w:rPr>
        <w:t>General</w:t>
      </w:r>
    </w:p>
    <w:p w14:paraId="37D1821B" w14:textId="77777777" w:rsidR="00F17078" w:rsidRPr="003A1C10" w:rsidRDefault="00F17078" w:rsidP="007E2BCF">
      <w:pPr>
        <w:suppressAutoHyphens/>
        <w:ind w:left="1440"/>
        <w:contextualSpacing/>
        <w:jc w:val="both"/>
        <w:rPr>
          <w:rFonts w:ascii="Verdana" w:hAnsi="Verdana" w:cs="Arial"/>
          <w:sz w:val="18"/>
          <w:szCs w:val="18"/>
        </w:rPr>
      </w:pPr>
    </w:p>
    <w:p w14:paraId="7B791707" w14:textId="77777777" w:rsidR="007C37DF" w:rsidRPr="000B7B52" w:rsidRDefault="006B76FF" w:rsidP="000B7B52">
      <w:pPr>
        <w:numPr>
          <w:ilvl w:val="0"/>
          <w:numId w:val="43"/>
        </w:numPr>
        <w:suppressAutoHyphens/>
        <w:contextualSpacing/>
        <w:jc w:val="both"/>
        <w:rPr>
          <w:rFonts w:ascii="Verdana" w:hAnsi="Verdana" w:cs="Arial"/>
          <w:sz w:val="18"/>
          <w:szCs w:val="18"/>
        </w:rPr>
      </w:pPr>
      <w:r w:rsidRPr="003A1C10">
        <w:rPr>
          <w:rFonts w:ascii="Verdana" w:hAnsi="Verdana"/>
          <w:sz w:val="18"/>
          <w:szCs w:val="18"/>
        </w:rPr>
        <w:t xml:space="preserve">Provide </w:t>
      </w:r>
      <w:r w:rsidR="007C37DF" w:rsidRPr="003A1C10">
        <w:rPr>
          <w:rFonts w:ascii="Verdana" w:hAnsi="Verdana" w:cs="Arial"/>
          <w:sz w:val="18"/>
          <w:szCs w:val="18"/>
        </w:rPr>
        <w:t xml:space="preserve">watertight, expansion joint by EMSEAL Joint Systems for expansion joints </w:t>
      </w:r>
      <w:r w:rsidR="000B7B52">
        <w:rPr>
          <w:rFonts w:ascii="Verdana" w:hAnsi="Verdana" w:cs="Arial"/>
          <w:sz w:val="18"/>
          <w:szCs w:val="18"/>
        </w:rPr>
        <w:t>in roof decks and isolation joints in non-traffic, high-movement and seismic structural joint in roof decks</w:t>
      </w:r>
      <w:r w:rsidR="003A1C10" w:rsidRPr="003A1C10">
        <w:rPr>
          <w:rFonts w:ascii="Verdana" w:hAnsi="Verdana" w:cs="Arial"/>
          <w:sz w:val="18"/>
          <w:szCs w:val="18"/>
        </w:rPr>
        <w:t>. </w:t>
      </w:r>
      <w:r w:rsidR="007C37DF" w:rsidRPr="003A1C10">
        <w:rPr>
          <w:rFonts w:ascii="Verdana" w:hAnsi="Verdana" w:cs="Arial"/>
          <w:sz w:val="18"/>
          <w:szCs w:val="18"/>
        </w:rPr>
        <w:t xml:space="preserve">Typical locations include, but are not limited to the following: applications </w:t>
      </w:r>
      <w:r w:rsidR="000B7B52">
        <w:rPr>
          <w:rFonts w:ascii="Verdana" w:hAnsi="Verdana" w:cs="Arial"/>
          <w:sz w:val="18"/>
          <w:szCs w:val="18"/>
        </w:rPr>
        <w:t>for joints over occupied space</w:t>
      </w:r>
      <w:r w:rsidR="007C37DF" w:rsidRPr="003A1C10">
        <w:rPr>
          <w:rFonts w:ascii="Verdana" w:hAnsi="Verdana" w:cs="Arial"/>
          <w:sz w:val="18"/>
          <w:szCs w:val="18"/>
        </w:rPr>
        <w:t xml:space="preserve">, </w:t>
      </w:r>
      <w:r w:rsidR="000B7B52">
        <w:rPr>
          <w:rFonts w:ascii="Verdana" w:hAnsi="Verdana" w:cs="Arial"/>
          <w:sz w:val="18"/>
          <w:szCs w:val="18"/>
        </w:rPr>
        <w:t>joints across roof lines</w:t>
      </w:r>
      <w:r w:rsidR="007C37DF" w:rsidRPr="003A1C10">
        <w:rPr>
          <w:rFonts w:ascii="Verdana" w:hAnsi="Verdana" w:cs="Arial"/>
          <w:sz w:val="18"/>
          <w:szCs w:val="18"/>
        </w:rPr>
        <w:t xml:space="preserve">, </w:t>
      </w:r>
      <w:r w:rsidR="000B7B52">
        <w:rPr>
          <w:rFonts w:ascii="Verdana" w:hAnsi="Verdana" w:cs="Arial"/>
          <w:sz w:val="18"/>
          <w:szCs w:val="18"/>
        </w:rPr>
        <w:t>and solid slab construction</w:t>
      </w:r>
      <w:r w:rsidR="007C37DF" w:rsidRPr="003A1C10">
        <w:rPr>
          <w:rFonts w:ascii="Verdana" w:hAnsi="Verdana" w:cs="Arial"/>
          <w:sz w:val="18"/>
          <w:szCs w:val="18"/>
        </w:rPr>
        <w:t xml:space="preserve"> </w:t>
      </w:r>
      <w:r w:rsidR="0027008E" w:rsidRPr="003A1C10">
        <w:rPr>
          <w:rFonts w:ascii="Verdana" w:hAnsi="Verdana" w:cs="Arial"/>
          <w:sz w:val="18"/>
          <w:szCs w:val="18"/>
        </w:rPr>
        <w:t>anywhere waterproofed construction is specified</w:t>
      </w:r>
      <w:r w:rsidR="003A1C10" w:rsidRPr="003A1C10">
        <w:rPr>
          <w:rFonts w:ascii="Verdana" w:hAnsi="Verdana" w:cs="Arial"/>
          <w:sz w:val="18"/>
          <w:szCs w:val="18"/>
        </w:rPr>
        <w:t>.</w:t>
      </w:r>
      <w:r w:rsidR="007C37DF" w:rsidRPr="003A1C10">
        <w:rPr>
          <w:rFonts w:ascii="Verdana" w:hAnsi="Verdana" w:cs="Arial"/>
          <w:sz w:val="18"/>
          <w:szCs w:val="18"/>
        </w:rPr>
        <w:t xml:space="preserve"> </w:t>
      </w:r>
      <w:r w:rsidR="007C37DF" w:rsidRPr="000B7B52">
        <w:rPr>
          <w:rFonts w:ascii="Verdana" w:hAnsi="Verdana" w:cs="Arial"/>
          <w:sz w:val="18"/>
          <w:szCs w:val="18"/>
        </w:rPr>
        <w:t xml:space="preserve">System shall perform waterproofing and movement-accommodation functions as the result of a single installation and without the addition of </w:t>
      </w:r>
      <w:r w:rsidR="00EB167F" w:rsidRPr="000B7B52">
        <w:rPr>
          <w:rFonts w:ascii="Verdana" w:hAnsi="Verdana" w:cs="Arial"/>
          <w:sz w:val="18"/>
          <w:szCs w:val="18"/>
        </w:rPr>
        <w:t xml:space="preserve">gutters, </w:t>
      </w:r>
      <w:r w:rsidR="007E273B" w:rsidRPr="000B7B52">
        <w:rPr>
          <w:rFonts w:ascii="Verdana" w:hAnsi="Verdana" w:cs="Arial"/>
          <w:sz w:val="18"/>
          <w:szCs w:val="18"/>
        </w:rPr>
        <w:t>vapor barriers, bladders, or other devices suspended beneath or within the system in any way.</w:t>
      </w:r>
    </w:p>
    <w:p w14:paraId="6F7563D9" w14:textId="77777777" w:rsidR="00535357" w:rsidRPr="003A1C10" w:rsidRDefault="00535357" w:rsidP="007E2BCF">
      <w:pPr>
        <w:contextualSpacing/>
        <w:jc w:val="both"/>
        <w:rPr>
          <w:rFonts w:ascii="Verdana" w:hAnsi="Verdana"/>
          <w:sz w:val="18"/>
          <w:szCs w:val="18"/>
        </w:rPr>
      </w:pPr>
    </w:p>
    <w:p w14:paraId="058462DD" w14:textId="77777777" w:rsidR="00D2393E" w:rsidRPr="003A1C10" w:rsidRDefault="00D2393E" w:rsidP="00D2393E">
      <w:pPr>
        <w:numPr>
          <w:ilvl w:val="0"/>
          <w:numId w:val="43"/>
        </w:numPr>
        <w:contextualSpacing/>
        <w:jc w:val="both"/>
        <w:rPr>
          <w:rFonts w:ascii="Verdana" w:hAnsi="Verdana"/>
          <w:sz w:val="18"/>
          <w:szCs w:val="18"/>
        </w:rPr>
      </w:pPr>
      <w:r w:rsidRPr="003A1C10">
        <w:rPr>
          <w:rFonts w:ascii="Verdana" w:hAnsi="Verdana"/>
          <w:sz w:val="18"/>
          <w:szCs w:val="18"/>
        </w:rPr>
        <w:t xml:space="preserve">Provide </w:t>
      </w:r>
      <w:proofErr w:type="spellStart"/>
      <w:r w:rsidR="000B7B52">
        <w:rPr>
          <w:rFonts w:ascii="Verdana" w:hAnsi="Verdana"/>
          <w:sz w:val="18"/>
          <w:szCs w:val="18"/>
        </w:rPr>
        <w:t>RoofJoint</w:t>
      </w:r>
      <w:proofErr w:type="spellEnd"/>
      <w:r w:rsidRPr="003A1C10">
        <w:rPr>
          <w:rFonts w:ascii="Verdana" w:hAnsi="Verdana"/>
          <w:sz w:val="18"/>
          <w:szCs w:val="18"/>
        </w:rPr>
        <w:t xml:space="preserve"> as manufactured by EMSEAL JOINT SYSTEMS LTD and as indicated on drawings for horizontal expansion joint locations.</w:t>
      </w:r>
    </w:p>
    <w:p w14:paraId="42D16278" w14:textId="77777777" w:rsidR="00D2393E" w:rsidRPr="003A1C10" w:rsidRDefault="00D2393E" w:rsidP="00D2393E">
      <w:pPr>
        <w:ind w:left="1440"/>
        <w:contextualSpacing/>
        <w:jc w:val="both"/>
        <w:rPr>
          <w:rFonts w:ascii="Verdana" w:hAnsi="Verdana"/>
          <w:sz w:val="18"/>
          <w:szCs w:val="18"/>
        </w:rPr>
      </w:pPr>
    </w:p>
    <w:p w14:paraId="75BB798C" w14:textId="77777777" w:rsidR="008E286E" w:rsidRPr="003A1C10" w:rsidRDefault="00751FB2" w:rsidP="007E2BCF">
      <w:pPr>
        <w:pStyle w:val="BodyText"/>
        <w:numPr>
          <w:ilvl w:val="0"/>
          <w:numId w:val="43"/>
        </w:numPr>
        <w:contextualSpacing/>
        <w:rPr>
          <w:rFonts w:ascii="Verdana" w:hAnsi="Verdana"/>
          <w:sz w:val="18"/>
          <w:szCs w:val="18"/>
        </w:rPr>
      </w:pPr>
      <w:r w:rsidRPr="003A1C10">
        <w:rPr>
          <w:rFonts w:ascii="Verdana" w:hAnsi="Verdana" w:cs="Arial"/>
          <w:sz w:val="18"/>
          <w:szCs w:val="18"/>
        </w:rPr>
        <w:t>System</w:t>
      </w:r>
      <w:r w:rsidR="00953F9C" w:rsidRPr="003A1C10">
        <w:rPr>
          <w:rFonts w:ascii="Verdana" w:hAnsi="Verdana" w:cs="Arial"/>
          <w:sz w:val="18"/>
          <w:szCs w:val="18"/>
        </w:rPr>
        <w:t xml:space="preserve"> shall be comprised of</w:t>
      </w:r>
      <w:r w:rsidR="00471E0E">
        <w:rPr>
          <w:rFonts w:ascii="Verdana" w:hAnsi="Verdana" w:cs="Arial"/>
          <w:sz w:val="18"/>
          <w:szCs w:val="18"/>
        </w:rPr>
        <w:t xml:space="preserve">: 1.) a heat weldable, </w:t>
      </w:r>
      <w:r w:rsidR="000264F9">
        <w:rPr>
          <w:rFonts w:ascii="Verdana" w:hAnsi="Verdana" w:cs="Arial"/>
          <w:sz w:val="18"/>
          <w:szCs w:val="18"/>
        </w:rPr>
        <w:t>Nitrile PVC</w:t>
      </w:r>
      <w:r w:rsidR="002D27F4">
        <w:rPr>
          <w:rFonts w:ascii="Verdana" w:hAnsi="Verdana" w:cs="Arial"/>
          <w:sz w:val="18"/>
          <w:szCs w:val="18"/>
        </w:rPr>
        <w:t xml:space="preserve"> </w:t>
      </w:r>
      <w:r w:rsidR="00471E0E">
        <w:rPr>
          <w:rFonts w:ascii="Verdana" w:hAnsi="Verdana" w:cs="Arial"/>
          <w:sz w:val="18"/>
          <w:szCs w:val="18"/>
        </w:rPr>
        <w:t>or TPV thermoplastic extrusion with dual-level flange and, 2.) manufacturer supplied termination bar and a</w:t>
      </w:r>
      <w:r w:rsidR="0022618D">
        <w:rPr>
          <w:rFonts w:ascii="Verdana" w:hAnsi="Verdana" w:cs="Arial"/>
          <w:sz w:val="18"/>
          <w:szCs w:val="18"/>
        </w:rPr>
        <w:t xml:space="preserve">nchors and, 3.) </w:t>
      </w:r>
      <w:r w:rsidR="0022618D" w:rsidRPr="0022618D">
        <w:rPr>
          <w:rFonts w:ascii="Verdana" w:hAnsi="Verdana"/>
          <w:sz w:val="18"/>
          <w:szCs w:val="18"/>
        </w:rPr>
        <w:t xml:space="preserve">factory welded downturn transition in the </w:t>
      </w:r>
      <w:proofErr w:type="spellStart"/>
      <w:r w:rsidR="0022618D" w:rsidRPr="0022618D">
        <w:rPr>
          <w:rFonts w:ascii="Verdana" w:hAnsi="Verdana"/>
          <w:sz w:val="18"/>
          <w:szCs w:val="18"/>
        </w:rPr>
        <w:t>RoofJoint</w:t>
      </w:r>
      <w:proofErr w:type="spellEnd"/>
      <w:r w:rsidR="0022618D" w:rsidRPr="0022618D">
        <w:rPr>
          <w:rFonts w:ascii="Verdana" w:hAnsi="Verdana"/>
          <w:sz w:val="18"/>
          <w:szCs w:val="18"/>
        </w:rPr>
        <w:t xml:space="preserve"> gland that is sealed at a ship lapped 45-degree angle to mate with an interlocking factory-fabricated </w:t>
      </w:r>
      <w:proofErr w:type="spellStart"/>
      <w:r w:rsidR="0022618D" w:rsidRPr="0022618D">
        <w:rPr>
          <w:rFonts w:ascii="Verdana" w:hAnsi="Verdana"/>
          <w:sz w:val="18"/>
          <w:szCs w:val="18"/>
        </w:rPr>
        <w:t>RoofJoint</w:t>
      </w:r>
      <w:proofErr w:type="spellEnd"/>
      <w:r w:rsidR="0022618D" w:rsidRPr="0022618D">
        <w:rPr>
          <w:rFonts w:ascii="Verdana" w:hAnsi="Verdana"/>
          <w:sz w:val="18"/>
          <w:szCs w:val="18"/>
        </w:rPr>
        <w:t>/SEISMIC COLO</w:t>
      </w:r>
      <w:r w:rsidR="0022618D">
        <w:rPr>
          <w:rFonts w:ascii="Verdana" w:hAnsi="Verdana"/>
          <w:sz w:val="18"/>
          <w:szCs w:val="18"/>
        </w:rPr>
        <w:t>RSEAL t</w:t>
      </w:r>
      <w:r w:rsidR="0022618D" w:rsidRPr="0022618D">
        <w:rPr>
          <w:rFonts w:ascii="Verdana" w:hAnsi="Verdana"/>
          <w:sz w:val="18"/>
          <w:szCs w:val="18"/>
        </w:rPr>
        <w:t>ransition piece.</w:t>
      </w:r>
    </w:p>
    <w:p w14:paraId="3432D58A" w14:textId="77777777" w:rsidR="00535357" w:rsidRPr="003A1C10" w:rsidRDefault="00535357" w:rsidP="00F33C62">
      <w:pPr>
        <w:contextualSpacing/>
        <w:jc w:val="both"/>
        <w:rPr>
          <w:rFonts w:ascii="Verdana" w:hAnsi="Verdana"/>
          <w:sz w:val="18"/>
          <w:szCs w:val="18"/>
        </w:rPr>
      </w:pPr>
    </w:p>
    <w:p w14:paraId="1D36D558" w14:textId="77777777" w:rsidR="0022618D" w:rsidRPr="00204C72" w:rsidRDefault="0022618D" w:rsidP="0022618D">
      <w:pPr>
        <w:pStyle w:val="BodyText"/>
        <w:numPr>
          <w:ilvl w:val="0"/>
          <w:numId w:val="43"/>
        </w:numPr>
        <w:contextualSpacing/>
        <w:rPr>
          <w:rFonts w:ascii="Verdana" w:hAnsi="Verdana"/>
          <w:sz w:val="18"/>
          <w:szCs w:val="18"/>
        </w:rPr>
      </w:pPr>
      <w:r w:rsidRPr="00204C72">
        <w:rPr>
          <w:rFonts w:ascii="Verdana" w:hAnsi="Verdana" w:cs="Arial"/>
          <w:sz w:val="18"/>
          <w:szCs w:val="18"/>
        </w:rPr>
        <w:t xml:space="preserve">Final selection of the </w:t>
      </w:r>
      <w:r>
        <w:rPr>
          <w:rFonts w:ascii="Verdana" w:hAnsi="Verdana" w:cs="Arial"/>
          <w:sz w:val="18"/>
          <w:szCs w:val="18"/>
        </w:rPr>
        <w:t>extrusion</w:t>
      </w:r>
      <w:r w:rsidRPr="00204C72">
        <w:rPr>
          <w:rFonts w:ascii="Verdana" w:hAnsi="Verdana" w:cs="Arial"/>
          <w:sz w:val="18"/>
          <w:szCs w:val="18"/>
        </w:rPr>
        <w:t xml:space="preserve"> size to be coordinated between manufacturer, designer, and contractor(s) in consideration of expected movements as a product of structural design and expected temperature variations, taking into account as-built joint-gap sizes and temperatures at expected installation time. Width of joint-gaps at time of casting or cutting to be adjusted, if necessary, from baseline temperature used and specified by designer in determining system suitability.</w:t>
      </w:r>
    </w:p>
    <w:p w14:paraId="5BA34C03" w14:textId="77777777" w:rsidR="00535357" w:rsidRPr="003A1C10" w:rsidRDefault="00535357" w:rsidP="007E2BCF">
      <w:pPr>
        <w:ind w:left="720"/>
        <w:contextualSpacing/>
        <w:jc w:val="both"/>
        <w:rPr>
          <w:rFonts w:ascii="Verdana" w:hAnsi="Verdana"/>
          <w:sz w:val="18"/>
          <w:szCs w:val="18"/>
        </w:rPr>
      </w:pPr>
    </w:p>
    <w:p w14:paraId="22A7EE07" w14:textId="77777777" w:rsidR="00535357" w:rsidRPr="003A1C10" w:rsidRDefault="001E2A64" w:rsidP="007E2BCF">
      <w:pPr>
        <w:pStyle w:val="BodyTextIndent2"/>
        <w:numPr>
          <w:ilvl w:val="0"/>
          <w:numId w:val="43"/>
        </w:numPr>
        <w:contextualSpacing/>
        <w:jc w:val="both"/>
        <w:rPr>
          <w:rFonts w:ascii="Verdana" w:hAnsi="Verdana"/>
          <w:sz w:val="18"/>
          <w:szCs w:val="18"/>
        </w:rPr>
      </w:pPr>
      <w:r w:rsidRPr="003A1C10">
        <w:rPr>
          <w:rFonts w:ascii="Verdana" w:hAnsi="Verdana"/>
          <w:sz w:val="18"/>
          <w:szCs w:val="18"/>
        </w:rPr>
        <w:t xml:space="preserve">Manufacturer’s Checklist must be </w:t>
      </w:r>
      <w:r w:rsidR="0077401C">
        <w:rPr>
          <w:rFonts w:ascii="Verdana" w:hAnsi="Verdana"/>
          <w:sz w:val="18"/>
          <w:szCs w:val="18"/>
        </w:rPr>
        <w:t>completed</w:t>
      </w:r>
      <w:r w:rsidRPr="003A1C10">
        <w:rPr>
          <w:rFonts w:ascii="Verdana" w:hAnsi="Verdana"/>
          <w:sz w:val="18"/>
          <w:szCs w:val="18"/>
        </w:rPr>
        <w:t xml:space="preserve"> by expansion joint subcontractor and returned to manufacturer </w:t>
      </w:r>
      <w:r w:rsidR="009A6302" w:rsidRPr="003A1C10">
        <w:rPr>
          <w:rFonts w:ascii="Verdana" w:hAnsi="Verdana"/>
          <w:sz w:val="18"/>
          <w:szCs w:val="18"/>
        </w:rPr>
        <w:t>at time of</w:t>
      </w:r>
      <w:r w:rsidRPr="003A1C10">
        <w:rPr>
          <w:rFonts w:ascii="Verdana" w:hAnsi="Verdana"/>
          <w:sz w:val="18"/>
          <w:szCs w:val="18"/>
        </w:rPr>
        <w:t xml:space="preserve"> ordering material</w:t>
      </w:r>
      <w:r w:rsidR="00751FB2" w:rsidRPr="003A1C10">
        <w:rPr>
          <w:rFonts w:ascii="Verdana" w:hAnsi="Verdana"/>
          <w:sz w:val="18"/>
          <w:szCs w:val="18"/>
        </w:rPr>
        <w:t>.</w:t>
      </w:r>
      <w:r w:rsidR="006B76FF" w:rsidRPr="003A1C10">
        <w:rPr>
          <w:rFonts w:ascii="Verdana" w:hAnsi="Verdana"/>
          <w:sz w:val="18"/>
          <w:szCs w:val="18"/>
        </w:rPr>
        <w:tab/>
      </w:r>
    </w:p>
    <w:p w14:paraId="1F633B57" w14:textId="77777777" w:rsidR="00535357" w:rsidRPr="003A1C10" w:rsidRDefault="006B76FF" w:rsidP="007E2BCF">
      <w:pPr>
        <w:ind w:left="1440"/>
        <w:contextualSpacing/>
        <w:jc w:val="both"/>
        <w:rPr>
          <w:rFonts w:ascii="Verdana" w:hAnsi="Verdana"/>
          <w:sz w:val="18"/>
          <w:szCs w:val="18"/>
        </w:rPr>
      </w:pPr>
      <w:r w:rsidRPr="003A1C10">
        <w:rPr>
          <w:rFonts w:ascii="Verdana" w:hAnsi="Verdana"/>
          <w:sz w:val="18"/>
          <w:szCs w:val="18"/>
        </w:rPr>
        <w:lastRenderedPageBreak/>
        <w:tab/>
      </w:r>
      <w:r w:rsidRPr="003A1C10">
        <w:rPr>
          <w:rFonts w:ascii="Verdana" w:hAnsi="Verdana"/>
          <w:sz w:val="18"/>
          <w:szCs w:val="18"/>
        </w:rPr>
        <w:tab/>
        <w:t xml:space="preserve"> </w:t>
      </w:r>
    </w:p>
    <w:p w14:paraId="3CE8464E" w14:textId="77777777" w:rsidR="00535357" w:rsidRPr="003A1C10" w:rsidRDefault="006B76FF" w:rsidP="007E2BCF">
      <w:pPr>
        <w:numPr>
          <w:ilvl w:val="1"/>
          <w:numId w:val="22"/>
        </w:numPr>
        <w:ind w:hanging="792"/>
        <w:contextualSpacing/>
        <w:jc w:val="both"/>
        <w:rPr>
          <w:rFonts w:ascii="Verdana" w:hAnsi="Verdana"/>
          <w:sz w:val="18"/>
          <w:szCs w:val="18"/>
        </w:rPr>
      </w:pPr>
      <w:r w:rsidRPr="003A1C10">
        <w:rPr>
          <w:rFonts w:ascii="Verdana" w:hAnsi="Verdana"/>
          <w:sz w:val="18"/>
          <w:szCs w:val="18"/>
        </w:rPr>
        <w:t>Fabrication</w:t>
      </w:r>
    </w:p>
    <w:p w14:paraId="35DE060A" w14:textId="77777777" w:rsidR="00535357" w:rsidRPr="003A1C10" w:rsidRDefault="00535357" w:rsidP="007E2BCF">
      <w:pPr>
        <w:contextualSpacing/>
        <w:jc w:val="both"/>
        <w:rPr>
          <w:rFonts w:ascii="Verdana" w:hAnsi="Verdana"/>
          <w:sz w:val="18"/>
          <w:szCs w:val="18"/>
        </w:rPr>
      </w:pPr>
    </w:p>
    <w:p w14:paraId="219A7019" w14:textId="77777777" w:rsidR="00224828" w:rsidRPr="003A1C10" w:rsidRDefault="004F00E1" w:rsidP="007E2BCF">
      <w:pPr>
        <w:numPr>
          <w:ilvl w:val="0"/>
          <w:numId w:val="11"/>
        </w:numPr>
        <w:contextualSpacing/>
        <w:jc w:val="both"/>
        <w:rPr>
          <w:rFonts w:ascii="Verdana" w:hAnsi="Verdana" w:cs="Arial"/>
          <w:sz w:val="18"/>
          <w:szCs w:val="18"/>
        </w:rPr>
      </w:pPr>
      <w:r w:rsidRPr="003A1C10">
        <w:rPr>
          <w:rFonts w:ascii="Verdana" w:hAnsi="Verdana"/>
          <w:sz w:val="18"/>
          <w:szCs w:val="18"/>
        </w:rPr>
        <w:t xml:space="preserve">Include details and manufacturing drawings indicating profiles of each type of expansion joint cover assembly, splice joints between sections, joinery with other types, special end conditions, fasteners, and relationship to adjoining work and finishes with specific reference to tie-in with deck waterproofing system through integration with expansion joint system </w:t>
      </w:r>
      <w:r w:rsidR="000124EA">
        <w:rPr>
          <w:rFonts w:ascii="Verdana" w:hAnsi="Verdana"/>
          <w:sz w:val="18"/>
          <w:szCs w:val="18"/>
        </w:rPr>
        <w:t>dual-level flange</w:t>
      </w:r>
      <w:r w:rsidRPr="003A1C10">
        <w:rPr>
          <w:rFonts w:ascii="Verdana" w:hAnsi="Verdana"/>
          <w:sz w:val="18"/>
          <w:szCs w:val="18"/>
        </w:rPr>
        <w:t xml:space="preserve">. </w:t>
      </w:r>
    </w:p>
    <w:p w14:paraId="3CCB26FB" w14:textId="77777777" w:rsidR="004F00E1" w:rsidRPr="003A1C10" w:rsidRDefault="004F00E1" w:rsidP="004F00E1">
      <w:pPr>
        <w:ind w:left="1440"/>
        <w:contextualSpacing/>
        <w:jc w:val="both"/>
        <w:rPr>
          <w:rFonts w:ascii="Verdana" w:hAnsi="Verdana" w:cs="Arial"/>
          <w:sz w:val="18"/>
          <w:szCs w:val="18"/>
        </w:rPr>
      </w:pPr>
    </w:p>
    <w:p w14:paraId="58A331FD" w14:textId="77777777" w:rsidR="0022618D" w:rsidRPr="00204C72" w:rsidRDefault="0022618D" w:rsidP="0022618D">
      <w:pPr>
        <w:numPr>
          <w:ilvl w:val="0"/>
          <w:numId w:val="11"/>
        </w:numPr>
        <w:contextualSpacing/>
        <w:jc w:val="both"/>
        <w:rPr>
          <w:rFonts w:ascii="Verdana" w:hAnsi="Verdana"/>
          <w:sz w:val="18"/>
          <w:szCs w:val="18"/>
        </w:rPr>
      </w:pPr>
      <w:r w:rsidRPr="00204C72">
        <w:rPr>
          <w:rFonts w:ascii="Verdana" w:hAnsi="Verdana"/>
          <w:sz w:val="18"/>
          <w:szCs w:val="18"/>
        </w:rPr>
        <w:t xml:space="preserve">Directional changes and terminations into vertical plane surfaces (walls, parapets, ends of decks, </w:t>
      </w:r>
      <w:proofErr w:type="spellStart"/>
      <w:r w:rsidRPr="00204C72">
        <w:rPr>
          <w:rFonts w:ascii="Verdana" w:hAnsi="Verdana"/>
          <w:sz w:val="18"/>
          <w:szCs w:val="18"/>
        </w:rPr>
        <w:t>etc</w:t>
      </w:r>
      <w:proofErr w:type="spellEnd"/>
      <w:r w:rsidRPr="00204C72">
        <w:rPr>
          <w:rFonts w:ascii="Verdana" w:hAnsi="Verdana"/>
          <w:sz w:val="18"/>
          <w:szCs w:val="18"/>
        </w:rPr>
        <w:t>) as well as to transi</w:t>
      </w:r>
      <w:r>
        <w:rPr>
          <w:rFonts w:ascii="Verdana" w:hAnsi="Verdana"/>
          <w:sz w:val="18"/>
          <w:szCs w:val="18"/>
        </w:rPr>
        <w:t>tion the material through curbs</w:t>
      </w:r>
      <w:r w:rsidRPr="00204C72">
        <w:rPr>
          <w:rFonts w:ascii="Verdana" w:hAnsi="Verdana"/>
          <w:sz w:val="18"/>
          <w:szCs w:val="18"/>
        </w:rPr>
        <w:t xml:space="preserve"> or other in-slab plane changes to be provided by factory-manufactured assemblies that preserve continuity of seal. </w:t>
      </w:r>
      <w:r w:rsidRPr="00204C72">
        <w:rPr>
          <w:rFonts w:ascii="Verdana" w:hAnsi="Verdana" w:cs="Arial"/>
          <w:sz w:val="18"/>
          <w:szCs w:val="18"/>
        </w:rPr>
        <w:t xml:space="preserve">Transitions between </w:t>
      </w:r>
      <w:proofErr w:type="spellStart"/>
      <w:r>
        <w:rPr>
          <w:rFonts w:ascii="Verdana" w:hAnsi="Verdana" w:cs="Arial"/>
          <w:sz w:val="18"/>
          <w:szCs w:val="18"/>
        </w:rPr>
        <w:t>RoofJoint</w:t>
      </w:r>
      <w:proofErr w:type="spellEnd"/>
      <w:r w:rsidRPr="00204C72">
        <w:rPr>
          <w:rFonts w:ascii="Verdana" w:hAnsi="Verdana" w:cs="Arial"/>
          <w:sz w:val="18"/>
          <w:szCs w:val="18"/>
        </w:rPr>
        <w:t xml:space="preserve"> and any other of Manufacturer’s joint systems in the vertical plane to be executed according to Manufacturer’s details and to be warranted as watertight.</w:t>
      </w:r>
    </w:p>
    <w:p w14:paraId="07C1A9B4" w14:textId="77777777" w:rsidR="00535357" w:rsidRPr="003A1C10" w:rsidRDefault="00535357" w:rsidP="007E2BCF">
      <w:pPr>
        <w:pStyle w:val="Heading2"/>
        <w:contextualSpacing/>
        <w:rPr>
          <w:rFonts w:ascii="Verdana" w:hAnsi="Verdana"/>
          <w:b w:val="0"/>
          <w:sz w:val="18"/>
          <w:szCs w:val="18"/>
        </w:rPr>
      </w:pPr>
    </w:p>
    <w:p w14:paraId="2B981C5C" w14:textId="77777777" w:rsidR="00535357" w:rsidRPr="003A1C10" w:rsidRDefault="006B76FF" w:rsidP="007E2BCF">
      <w:pPr>
        <w:pStyle w:val="Heading2"/>
        <w:contextualSpacing/>
        <w:rPr>
          <w:rFonts w:ascii="Verdana" w:hAnsi="Verdana"/>
          <w:b w:val="0"/>
          <w:sz w:val="18"/>
          <w:szCs w:val="18"/>
        </w:rPr>
      </w:pPr>
      <w:r w:rsidRPr="003A1C10">
        <w:rPr>
          <w:rFonts w:ascii="Verdana" w:hAnsi="Verdana"/>
          <w:b w:val="0"/>
          <w:sz w:val="18"/>
          <w:szCs w:val="18"/>
        </w:rPr>
        <w:t>PART 3 – EXECUTION</w:t>
      </w:r>
    </w:p>
    <w:p w14:paraId="0584B138" w14:textId="77777777" w:rsidR="00535357" w:rsidRPr="003A1C10" w:rsidRDefault="00535357" w:rsidP="007E2BCF">
      <w:pPr>
        <w:contextualSpacing/>
        <w:jc w:val="both"/>
        <w:rPr>
          <w:rFonts w:ascii="Verdana" w:hAnsi="Verdana"/>
          <w:sz w:val="18"/>
          <w:szCs w:val="18"/>
        </w:rPr>
      </w:pPr>
    </w:p>
    <w:p w14:paraId="4E8F62DF" w14:textId="77777777" w:rsidR="00535357" w:rsidRPr="003A1C10" w:rsidRDefault="006B76FF" w:rsidP="007E2BCF">
      <w:pPr>
        <w:numPr>
          <w:ilvl w:val="1"/>
          <w:numId w:val="13"/>
        </w:numPr>
        <w:contextualSpacing/>
        <w:jc w:val="both"/>
        <w:rPr>
          <w:rFonts w:ascii="Verdana" w:hAnsi="Verdana"/>
          <w:sz w:val="18"/>
          <w:szCs w:val="18"/>
        </w:rPr>
      </w:pPr>
      <w:r w:rsidRPr="003A1C10">
        <w:rPr>
          <w:rFonts w:ascii="Verdana" w:hAnsi="Verdana"/>
          <w:sz w:val="18"/>
          <w:szCs w:val="18"/>
        </w:rPr>
        <w:t>Installation</w:t>
      </w:r>
    </w:p>
    <w:p w14:paraId="6DD0E152" w14:textId="77777777" w:rsidR="00535357" w:rsidRPr="003A1C10" w:rsidRDefault="00535357" w:rsidP="007E2BCF">
      <w:pPr>
        <w:contextualSpacing/>
        <w:jc w:val="both"/>
        <w:rPr>
          <w:rFonts w:ascii="Verdana" w:hAnsi="Verdana"/>
          <w:sz w:val="18"/>
          <w:szCs w:val="18"/>
        </w:rPr>
      </w:pPr>
    </w:p>
    <w:p w14:paraId="0160FE9B" w14:textId="77777777" w:rsidR="00535357" w:rsidRPr="003A1C10" w:rsidRDefault="006B76FF" w:rsidP="007E2BCF">
      <w:pPr>
        <w:numPr>
          <w:ilvl w:val="0"/>
          <w:numId w:val="14"/>
        </w:numPr>
        <w:contextualSpacing/>
        <w:jc w:val="both"/>
        <w:rPr>
          <w:rFonts w:ascii="Verdana" w:hAnsi="Verdana"/>
          <w:sz w:val="18"/>
          <w:szCs w:val="18"/>
        </w:rPr>
      </w:pPr>
      <w:r w:rsidRPr="003A1C10">
        <w:rPr>
          <w:rFonts w:ascii="Verdana" w:hAnsi="Verdana"/>
          <w:sz w:val="18"/>
          <w:szCs w:val="18"/>
        </w:rPr>
        <w:t>Preparation of the Work Area</w:t>
      </w:r>
    </w:p>
    <w:p w14:paraId="01141E82" w14:textId="77777777" w:rsidR="00535357" w:rsidRPr="003A1C10" w:rsidRDefault="00535357" w:rsidP="007E2BCF">
      <w:pPr>
        <w:contextualSpacing/>
        <w:jc w:val="both"/>
        <w:rPr>
          <w:rFonts w:ascii="Verdana" w:hAnsi="Verdana"/>
          <w:sz w:val="18"/>
          <w:szCs w:val="18"/>
        </w:rPr>
      </w:pPr>
    </w:p>
    <w:p w14:paraId="7BE31C6B" w14:textId="77777777" w:rsidR="00535357" w:rsidRPr="003A1C10" w:rsidRDefault="006B76FF" w:rsidP="007E2BCF">
      <w:pPr>
        <w:numPr>
          <w:ilvl w:val="0"/>
          <w:numId w:val="17"/>
        </w:numPr>
        <w:contextualSpacing/>
        <w:jc w:val="both"/>
        <w:rPr>
          <w:rFonts w:ascii="Verdana" w:hAnsi="Verdana"/>
          <w:sz w:val="18"/>
          <w:szCs w:val="18"/>
        </w:rPr>
      </w:pPr>
      <w:r w:rsidRPr="003A1C10">
        <w:rPr>
          <w:rFonts w:ascii="Verdana" w:hAnsi="Verdana"/>
          <w:sz w:val="18"/>
          <w:szCs w:val="18"/>
        </w:rPr>
        <w:t xml:space="preserve">The contractor shall provide properly formed and prepared expansion joint openings constructed to the exact dimensions and elevations shown on manufacturer’s standard system drawings or as shown on the contract drawings. Deviations from these dimensions will not be allowed without the written consent of the engineer of record. </w:t>
      </w:r>
    </w:p>
    <w:p w14:paraId="52C62D3D" w14:textId="77777777" w:rsidR="00535357" w:rsidRPr="003A1C10" w:rsidRDefault="006B76FF" w:rsidP="007E2BCF">
      <w:pPr>
        <w:ind w:left="1440"/>
        <w:contextualSpacing/>
        <w:jc w:val="both"/>
        <w:rPr>
          <w:rFonts w:ascii="Verdana" w:hAnsi="Verdana"/>
          <w:sz w:val="18"/>
          <w:szCs w:val="18"/>
        </w:rPr>
      </w:pPr>
      <w:r w:rsidRPr="003A1C10">
        <w:rPr>
          <w:rFonts w:ascii="Verdana" w:hAnsi="Verdana"/>
          <w:sz w:val="18"/>
          <w:szCs w:val="18"/>
        </w:rPr>
        <w:t xml:space="preserve">  </w:t>
      </w:r>
    </w:p>
    <w:p w14:paraId="17C27220" w14:textId="77777777" w:rsidR="007259CA" w:rsidRPr="003A1C10" w:rsidRDefault="006B76FF" w:rsidP="007E2BCF">
      <w:pPr>
        <w:numPr>
          <w:ilvl w:val="0"/>
          <w:numId w:val="17"/>
        </w:numPr>
        <w:contextualSpacing/>
        <w:jc w:val="both"/>
        <w:rPr>
          <w:rFonts w:ascii="Verdana" w:hAnsi="Verdana"/>
          <w:sz w:val="18"/>
          <w:szCs w:val="18"/>
        </w:rPr>
      </w:pPr>
      <w:r w:rsidRPr="003A1C10">
        <w:rPr>
          <w:rFonts w:ascii="Verdana" w:hAnsi="Verdana"/>
          <w:sz w:val="18"/>
          <w:szCs w:val="18"/>
        </w:rPr>
        <w:t xml:space="preserve">The contractor shall clean the joint opening of all contaminants immediately prior to installation of expansion joint system.  </w:t>
      </w:r>
      <w:r w:rsidR="002B6467" w:rsidRPr="003A1C10">
        <w:rPr>
          <w:rFonts w:ascii="Verdana" w:hAnsi="Verdana"/>
          <w:sz w:val="18"/>
          <w:szCs w:val="18"/>
        </w:rPr>
        <w:t xml:space="preserve">Repair spalled, irregular or unsound joint surfaces using accepted industry practices for repair of the substrates in question.  Remove protruding roughness to ensure joint sides are smooth.  </w:t>
      </w:r>
      <w:r w:rsidRPr="003A1C10">
        <w:rPr>
          <w:rFonts w:ascii="Verdana" w:hAnsi="Verdana" w:cs="Arial"/>
          <w:sz w:val="18"/>
          <w:szCs w:val="18"/>
        </w:rPr>
        <w:t>Refer to Manufacturers Installation Guide for detailed step-by-step instructions.</w:t>
      </w:r>
    </w:p>
    <w:p w14:paraId="19A0FDDC" w14:textId="77777777" w:rsidR="00900898" w:rsidRPr="003A1C10" w:rsidRDefault="00900898" w:rsidP="007E2BCF">
      <w:pPr>
        <w:pStyle w:val="ListParagraph"/>
        <w:contextualSpacing/>
        <w:rPr>
          <w:rFonts w:ascii="Verdana" w:hAnsi="Verdana"/>
          <w:sz w:val="18"/>
          <w:szCs w:val="18"/>
        </w:rPr>
      </w:pPr>
    </w:p>
    <w:p w14:paraId="5037984B" w14:textId="77777777" w:rsidR="00900898" w:rsidRPr="003A1C10" w:rsidRDefault="00900898" w:rsidP="007E2BCF">
      <w:pPr>
        <w:numPr>
          <w:ilvl w:val="0"/>
          <w:numId w:val="17"/>
        </w:numPr>
        <w:suppressAutoHyphens/>
        <w:contextualSpacing/>
        <w:jc w:val="both"/>
        <w:rPr>
          <w:rFonts w:ascii="Verdana" w:hAnsi="Verdana"/>
          <w:sz w:val="18"/>
          <w:szCs w:val="18"/>
        </w:rPr>
      </w:pPr>
      <w:r w:rsidRPr="003A1C10">
        <w:rPr>
          <w:rFonts w:ascii="Verdana" w:hAnsi="Verdana" w:cs="Arial"/>
          <w:sz w:val="18"/>
          <w:szCs w:val="18"/>
        </w:rPr>
        <w:t xml:space="preserve">System to be installed by qualified sub-contractors only according to detailed published installation procedures and/or in accordance with job-specific installation instructions of manufacturer’s field technician. </w:t>
      </w:r>
      <w:r w:rsidR="00902052" w:rsidRPr="003A1C10">
        <w:rPr>
          <w:rFonts w:ascii="Verdana" w:hAnsi="Verdana" w:cs="Arial"/>
          <w:sz w:val="18"/>
          <w:szCs w:val="18"/>
        </w:rPr>
        <w:t xml:space="preserve">The applicator must be the same contractor as will be installing the deck waterproofing system. </w:t>
      </w:r>
      <w:r w:rsidRPr="003A1C10">
        <w:rPr>
          <w:rFonts w:ascii="Verdana" w:hAnsi="Verdana" w:cs="Arial"/>
          <w:sz w:val="18"/>
          <w:szCs w:val="18"/>
        </w:rPr>
        <w:t xml:space="preserve">Bids must include for presence of paid-for manufacturer’s field technician to be present during initial preparation, inspection, and material installation.   </w:t>
      </w:r>
    </w:p>
    <w:p w14:paraId="7FDA57FF" w14:textId="77777777" w:rsidR="00946B0C" w:rsidRPr="003A1C10" w:rsidRDefault="00946B0C" w:rsidP="007E2BCF">
      <w:pPr>
        <w:ind w:left="1440"/>
        <w:contextualSpacing/>
        <w:jc w:val="both"/>
        <w:rPr>
          <w:rFonts w:ascii="Verdana" w:hAnsi="Verdana"/>
          <w:sz w:val="18"/>
          <w:szCs w:val="18"/>
        </w:rPr>
      </w:pPr>
    </w:p>
    <w:p w14:paraId="766EE145" w14:textId="77777777" w:rsidR="00535357" w:rsidRPr="003A1C10" w:rsidRDefault="00535357" w:rsidP="007E2BCF">
      <w:pPr>
        <w:contextualSpacing/>
        <w:rPr>
          <w:rFonts w:ascii="Verdana" w:hAnsi="Verdana"/>
          <w:sz w:val="18"/>
          <w:szCs w:val="18"/>
        </w:rPr>
      </w:pPr>
    </w:p>
    <w:p w14:paraId="16C51C37" w14:textId="77777777" w:rsidR="00535357" w:rsidRPr="003A1C10" w:rsidRDefault="006B76FF" w:rsidP="007E2BCF">
      <w:pPr>
        <w:numPr>
          <w:ilvl w:val="1"/>
          <w:numId w:val="13"/>
        </w:numPr>
        <w:contextualSpacing/>
        <w:jc w:val="both"/>
        <w:rPr>
          <w:rFonts w:ascii="Verdana" w:hAnsi="Verdana"/>
          <w:sz w:val="18"/>
          <w:szCs w:val="18"/>
        </w:rPr>
      </w:pPr>
      <w:r w:rsidRPr="003A1C10">
        <w:rPr>
          <w:rFonts w:ascii="Verdana" w:hAnsi="Verdana"/>
          <w:sz w:val="18"/>
          <w:szCs w:val="18"/>
        </w:rPr>
        <w:t>Clean and Protect</w:t>
      </w:r>
    </w:p>
    <w:p w14:paraId="22D81F1B" w14:textId="77777777" w:rsidR="00535357" w:rsidRPr="003A1C10" w:rsidRDefault="00535357" w:rsidP="007E2BCF">
      <w:pPr>
        <w:contextualSpacing/>
        <w:jc w:val="both"/>
        <w:rPr>
          <w:rFonts w:ascii="Verdana" w:hAnsi="Verdana"/>
          <w:sz w:val="18"/>
          <w:szCs w:val="18"/>
        </w:rPr>
      </w:pPr>
    </w:p>
    <w:p w14:paraId="582E2054" w14:textId="77777777" w:rsidR="00535357" w:rsidRPr="003A1C10" w:rsidRDefault="006B76FF" w:rsidP="007E2BCF">
      <w:pPr>
        <w:numPr>
          <w:ilvl w:val="0"/>
          <w:numId w:val="15"/>
        </w:numPr>
        <w:contextualSpacing/>
        <w:jc w:val="both"/>
        <w:rPr>
          <w:rFonts w:ascii="Verdana" w:hAnsi="Verdana"/>
          <w:sz w:val="18"/>
          <w:szCs w:val="18"/>
        </w:rPr>
      </w:pPr>
      <w:r w:rsidRPr="003A1C10">
        <w:rPr>
          <w:rFonts w:ascii="Verdana" w:hAnsi="Verdana"/>
          <w:sz w:val="18"/>
          <w:szCs w:val="18"/>
        </w:rPr>
        <w:t>Protect the system and its components during construction. Subsequent damage to the expansion joint system will be repaired at the general contractor’s expense. After work is complete, clean exposed surfaces with a suitable cleaner that will not harm or attack the finish.</w:t>
      </w:r>
    </w:p>
    <w:p w14:paraId="7C9B2854" w14:textId="77777777" w:rsidR="00535357" w:rsidRPr="003A1C10" w:rsidRDefault="00535357" w:rsidP="007E2BCF">
      <w:pPr>
        <w:ind w:left="720"/>
        <w:contextualSpacing/>
        <w:jc w:val="both"/>
        <w:rPr>
          <w:rFonts w:ascii="Verdana" w:hAnsi="Verdana"/>
          <w:sz w:val="18"/>
          <w:szCs w:val="18"/>
        </w:rPr>
      </w:pPr>
    </w:p>
    <w:p w14:paraId="67671B58" w14:textId="77777777" w:rsidR="00535357" w:rsidRPr="003A1C10" w:rsidRDefault="00535357" w:rsidP="007E2BCF">
      <w:pPr>
        <w:ind w:left="720"/>
        <w:contextualSpacing/>
        <w:jc w:val="both"/>
        <w:rPr>
          <w:rFonts w:ascii="Verdana" w:hAnsi="Verdana"/>
          <w:sz w:val="18"/>
          <w:szCs w:val="18"/>
        </w:rPr>
      </w:pPr>
    </w:p>
    <w:p w14:paraId="7990F07B" w14:textId="77777777" w:rsidR="00535357" w:rsidRPr="003A1C10" w:rsidRDefault="006B76FF" w:rsidP="007E2BCF">
      <w:pPr>
        <w:contextualSpacing/>
        <w:jc w:val="center"/>
        <w:rPr>
          <w:rFonts w:ascii="Verdana" w:hAnsi="Verdana"/>
          <w:sz w:val="18"/>
          <w:szCs w:val="18"/>
        </w:rPr>
      </w:pPr>
      <w:r w:rsidRPr="003A1C10">
        <w:rPr>
          <w:rFonts w:ascii="Verdana" w:hAnsi="Verdana"/>
          <w:sz w:val="18"/>
          <w:szCs w:val="18"/>
        </w:rPr>
        <w:t>END OF SECTION</w:t>
      </w:r>
    </w:p>
    <w:p w14:paraId="4866A601" w14:textId="77777777" w:rsidR="00535357" w:rsidRPr="003A1C10" w:rsidRDefault="00535357" w:rsidP="007E2BCF">
      <w:pPr>
        <w:ind w:left="720"/>
        <w:contextualSpacing/>
        <w:jc w:val="both"/>
        <w:rPr>
          <w:rFonts w:ascii="Verdana" w:hAnsi="Verdana"/>
          <w:sz w:val="18"/>
          <w:szCs w:val="18"/>
        </w:rPr>
      </w:pPr>
    </w:p>
    <w:sectPr w:rsidR="00535357" w:rsidRPr="003A1C10" w:rsidSect="00535357">
      <w:footerReference w:type="default" r:id="rId8"/>
      <w:pgSz w:w="12240" w:h="15840"/>
      <w:pgMar w:top="1296" w:right="1440" w:bottom="1296"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D0E6" w14:textId="77777777" w:rsidR="003A5A4A" w:rsidRDefault="003A5A4A">
      <w:r>
        <w:separator/>
      </w:r>
    </w:p>
  </w:endnote>
  <w:endnote w:type="continuationSeparator" w:id="0">
    <w:p w14:paraId="6727D9D3" w14:textId="77777777" w:rsidR="003A5A4A" w:rsidRDefault="003A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8F79" w14:textId="77777777" w:rsidR="002D27F4" w:rsidRDefault="00AA6D15">
    <w:pPr>
      <w:pStyle w:val="Footer"/>
      <w:jc w:val="center"/>
    </w:pPr>
    <w:r>
      <w:rPr>
        <w:noProof/>
      </w:rPr>
      <w:pict w14:anchorId="3D668B00">
        <v:shapetype id="_x0000_t202" coordsize="21600,21600" o:spt="202" path="m,l,21600r21600,l21600,xe">
          <v:stroke joinstyle="miter"/>
          <v:path gradientshapeok="t" o:connecttype="rect"/>
        </v:shapetype>
        <v:shape id="_x0000_s2049" type="#_x0000_t202" style="position:absolute;left:0;text-align:left;margin-left:347.85pt;margin-top:-.9pt;width:126pt;height:18pt;z-index:251657728" filled="f" stroked="f">
          <v:textbox>
            <w:txbxContent>
              <w:p w14:paraId="21EF661A" w14:textId="77777777" w:rsidR="002D27F4" w:rsidRPr="00D905EB" w:rsidRDefault="002D27F4" w:rsidP="00D905EB"/>
            </w:txbxContent>
          </v:textbox>
        </v:shape>
      </w:pict>
    </w:r>
    <w:r w:rsidR="003312A7">
      <w:rPr>
        <w:rStyle w:val="PageNumber"/>
      </w:rPr>
      <w:fldChar w:fldCharType="begin"/>
    </w:r>
    <w:r w:rsidR="002D27F4">
      <w:rPr>
        <w:rStyle w:val="PageNumber"/>
      </w:rPr>
      <w:instrText xml:space="preserve"> PAGE </w:instrText>
    </w:r>
    <w:r w:rsidR="003312A7">
      <w:rPr>
        <w:rStyle w:val="PageNumber"/>
      </w:rPr>
      <w:fldChar w:fldCharType="separate"/>
    </w:r>
    <w:r w:rsidR="000264F9">
      <w:rPr>
        <w:rStyle w:val="PageNumber"/>
        <w:noProof/>
      </w:rPr>
      <w:t>1</w:t>
    </w:r>
    <w:r w:rsidR="003312A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8EF75" w14:textId="77777777" w:rsidR="003A5A4A" w:rsidRDefault="003A5A4A">
      <w:r>
        <w:separator/>
      </w:r>
    </w:p>
  </w:footnote>
  <w:footnote w:type="continuationSeparator" w:id="0">
    <w:p w14:paraId="1831E77C" w14:textId="77777777" w:rsidR="003A5A4A" w:rsidRDefault="003A5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EE6"/>
    <w:multiLevelType w:val="hybridMultilevel"/>
    <w:tmpl w:val="B3C4E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7A62D8"/>
    <w:multiLevelType w:val="singleLevel"/>
    <w:tmpl w:val="75AA71C0"/>
    <w:lvl w:ilvl="0">
      <w:start w:val="1"/>
      <w:numFmt w:val="upperLetter"/>
      <w:lvlText w:val="%1."/>
      <w:lvlJc w:val="left"/>
      <w:pPr>
        <w:tabs>
          <w:tab w:val="num" w:pos="1440"/>
        </w:tabs>
        <w:ind w:left="1440" w:hanging="720"/>
      </w:pPr>
      <w:rPr>
        <w:rFonts w:hint="default"/>
      </w:rPr>
    </w:lvl>
  </w:abstractNum>
  <w:abstractNum w:abstractNumId="2" w15:restartNumberingAfterBreak="0">
    <w:nsid w:val="09AF424B"/>
    <w:multiLevelType w:val="hybridMultilevel"/>
    <w:tmpl w:val="83EEB68A"/>
    <w:lvl w:ilvl="0" w:tplc="21C6F472">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338FD"/>
    <w:multiLevelType w:val="hybridMultilevel"/>
    <w:tmpl w:val="F45E4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64DBE"/>
    <w:multiLevelType w:val="hybridMultilevel"/>
    <w:tmpl w:val="7194A022"/>
    <w:lvl w:ilvl="0" w:tplc="01A8D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50F0D"/>
    <w:multiLevelType w:val="singleLevel"/>
    <w:tmpl w:val="B91AC826"/>
    <w:lvl w:ilvl="0">
      <w:start w:val="3"/>
      <w:numFmt w:val="upperLetter"/>
      <w:lvlText w:val="%1."/>
      <w:lvlJc w:val="left"/>
      <w:pPr>
        <w:tabs>
          <w:tab w:val="num" w:pos="1305"/>
        </w:tabs>
        <w:ind w:left="1305" w:hanging="585"/>
      </w:pPr>
      <w:rPr>
        <w:rFonts w:hint="default"/>
      </w:rPr>
    </w:lvl>
  </w:abstractNum>
  <w:abstractNum w:abstractNumId="6" w15:restartNumberingAfterBreak="0">
    <w:nsid w:val="11CE2D1A"/>
    <w:multiLevelType w:val="hybridMultilevel"/>
    <w:tmpl w:val="1BE45C4E"/>
    <w:lvl w:ilvl="0" w:tplc="E1586F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2D574C"/>
    <w:multiLevelType w:val="hybridMultilevel"/>
    <w:tmpl w:val="AA865B2A"/>
    <w:lvl w:ilvl="0" w:tplc="94D2C6B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355D88"/>
    <w:multiLevelType w:val="hybridMultilevel"/>
    <w:tmpl w:val="E5045F28"/>
    <w:lvl w:ilvl="0" w:tplc="BF62AA0C">
      <w:start w:val="3"/>
      <w:numFmt w:val="upperLetter"/>
      <w:lvlText w:val="%1."/>
      <w:lvlJc w:val="left"/>
      <w:pPr>
        <w:tabs>
          <w:tab w:val="num" w:pos="1440"/>
        </w:tabs>
        <w:ind w:left="144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B34035"/>
    <w:multiLevelType w:val="multilevel"/>
    <w:tmpl w:val="4B08C98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9835BBE"/>
    <w:multiLevelType w:val="multilevel"/>
    <w:tmpl w:val="FEF8FB62"/>
    <w:lvl w:ilvl="0">
      <w:start w:val="2"/>
      <w:numFmt w:val="decimal"/>
      <w:lvlText w:val="%1"/>
      <w:lvlJc w:val="left"/>
      <w:pPr>
        <w:tabs>
          <w:tab w:val="num" w:pos="720"/>
        </w:tabs>
        <w:ind w:left="720" w:hanging="720"/>
      </w:pPr>
      <w:rPr>
        <w:rFonts w:hint="default"/>
      </w:rPr>
    </w:lvl>
    <w:lvl w:ilvl="1">
      <w:start w:val="1"/>
      <w:numFmt w:val="decimalZero"/>
      <w:lvlText w:val="%1.0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DF65F9"/>
    <w:multiLevelType w:val="singleLevel"/>
    <w:tmpl w:val="89CE108A"/>
    <w:lvl w:ilvl="0">
      <w:start w:val="1"/>
      <w:numFmt w:val="upperLetter"/>
      <w:lvlText w:val="%1."/>
      <w:lvlJc w:val="left"/>
      <w:pPr>
        <w:tabs>
          <w:tab w:val="num" w:pos="1440"/>
        </w:tabs>
        <w:ind w:left="1440" w:hanging="720"/>
      </w:pPr>
      <w:rPr>
        <w:rFonts w:hint="default"/>
      </w:rPr>
    </w:lvl>
  </w:abstractNum>
  <w:abstractNum w:abstractNumId="12" w15:restartNumberingAfterBreak="0">
    <w:nsid w:val="20326409"/>
    <w:multiLevelType w:val="singleLevel"/>
    <w:tmpl w:val="01A8D9D0"/>
    <w:lvl w:ilvl="0">
      <w:start w:val="1"/>
      <w:numFmt w:val="decimal"/>
      <w:lvlText w:val="%1."/>
      <w:lvlJc w:val="left"/>
      <w:pPr>
        <w:tabs>
          <w:tab w:val="num" w:pos="1800"/>
        </w:tabs>
        <w:ind w:left="1800" w:hanging="360"/>
      </w:pPr>
      <w:rPr>
        <w:rFonts w:hint="default"/>
      </w:rPr>
    </w:lvl>
  </w:abstractNum>
  <w:abstractNum w:abstractNumId="13" w15:restartNumberingAfterBreak="0">
    <w:nsid w:val="23C45CD3"/>
    <w:multiLevelType w:val="hybridMultilevel"/>
    <w:tmpl w:val="695429D6"/>
    <w:lvl w:ilvl="0" w:tplc="FBC69F94">
      <w:start w:val="3"/>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C45719"/>
    <w:multiLevelType w:val="hybridMultilevel"/>
    <w:tmpl w:val="CAA6C5AA"/>
    <w:lvl w:ilvl="0" w:tplc="446A14D0">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3B42C6"/>
    <w:multiLevelType w:val="multilevel"/>
    <w:tmpl w:val="D9E4B848"/>
    <w:lvl w:ilvl="0">
      <w:start w:val="2"/>
      <w:numFmt w:val="decimal"/>
      <w:lvlText w:val="%1."/>
      <w:lvlJc w:val="left"/>
      <w:pPr>
        <w:tabs>
          <w:tab w:val="num" w:pos="360"/>
        </w:tabs>
        <w:ind w:left="360" w:hanging="360"/>
      </w:pPr>
      <w:rPr>
        <w:rFonts w:hint="default"/>
      </w:rPr>
    </w:lvl>
    <w:lvl w:ilvl="1">
      <w:start w:val="2"/>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7E960A0"/>
    <w:multiLevelType w:val="singleLevel"/>
    <w:tmpl w:val="5888AFDC"/>
    <w:lvl w:ilvl="0">
      <w:start w:val="1"/>
      <w:numFmt w:val="decimal"/>
      <w:lvlText w:val="%1."/>
      <w:lvlJc w:val="left"/>
      <w:pPr>
        <w:tabs>
          <w:tab w:val="num" w:pos="1800"/>
        </w:tabs>
        <w:ind w:left="1800" w:hanging="360"/>
      </w:pPr>
      <w:rPr>
        <w:rFonts w:hint="default"/>
      </w:rPr>
    </w:lvl>
  </w:abstractNum>
  <w:abstractNum w:abstractNumId="17" w15:restartNumberingAfterBreak="0">
    <w:nsid w:val="29A846D2"/>
    <w:multiLevelType w:val="singleLevel"/>
    <w:tmpl w:val="514C2DEC"/>
    <w:lvl w:ilvl="0">
      <w:start w:val="2"/>
      <w:numFmt w:val="bullet"/>
      <w:lvlText w:val="-"/>
      <w:lvlJc w:val="left"/>
      <w:pPr>
        <w:tabs>
          <w:tab w:val="num" w:pos="1800"/>
        </w:tabs>
        <w:ind w:left="1800" w:hanging="360"/>
      </w:pPr>
      <w:rPr>
        <w:rFonts w:ascii="Times New Roman" w:hAnsi="Times New Roman" w:hint="default"/>
      </w:rPr>
    </w:lvl>
  </w:abstractNum>
  <w:abstractNum w:abstractNumId="18" w15:restartNumberingAfterBreak="0">
    <w:nsid w:val="29BF4000"/>
    <w:multiLevelType w:val="hybridMultilevel"/>
    <w:tmpl w:val="093CB9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584017"/>
    <w:multiLevelType w:val="singleLevel"/>
    <w:tmpl w:val="DAC2F9AC"/>
    <w:lvl w:ilvl="0">
      <w:start w:val="1"/>
      <w:numFmt w:val="upperLetter"/>
      <w:lvlText w:val="%1."/>
      <w:lvlJc w:val="left"/>
      <w:pPr>
        <w:tabs>
          <w:tab w:val="num" w:pos="1440"/>
        </w:tabs>
        <w:ind w:left="1440" w:hanging="720"/>
      </w:pPr>
      <w:rPr>
        <w:rFonts w:hint="default"/>
      </w:rPr>
    </w:lvl>
  </w:abstractNum>
  <w:abstractNum w:abstractNumId="20" w15:restartNumberingAfterBreak="0">
    <w:nsid w:val="3FA27585"/>
    <w:multiLevelType w:val="hybridMultilevel"/>
    <w:tmpl w:val="A1BAFA76"/>
    <w:lvl w:ilvl="0" w:tplc="974CBB8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CA2CB6"/>
    <w:multiLevelType w:val="hybridMultilevel"/>
    <w:tmpl w:val="08F034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AA4CB2"/>
    <w:multiLevelType w:val="hybridMultilevel"/>
    <w:tmpl w:val="873466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B1540D"/>
    <w:multiLevelType w:val="hybridMultilevel"/>
    <w:tmpl w:val="67FCC6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8F06DC"/>
    <w:multiLevelType w:val="singleLevel"/>
    <w:tmpl w:val="93721552"/>
    <w:lvl w:ilvl="0">
      <w:start w:val="1"/>
      <w:numFmt w:val="upperLetter"/>
      <w:lvlText w:val="%1."/>
      <w:lvlJc w:val="left"/>
      <w:pPr>
        <w:tabs>
          <w:tab w:val="num" w:pos="1440"/>
        </w:tabs>
        <w:ind w:left="1440" w:hanging="720"/>
      </w:pPr>
      <w:rPr>
        <w:rFonts w:hint="default"/>
      </w:rPr>
    </w:lvl>
  </w:abstractNum>
  <w:abstractNum w:abstractNumId="25" w15:restartNumberingAfterBreak="0">
    <w:nsid w:val="51DE73F9"/>
    <w:multiLevelType w:val="hybridMultilevel"/>
    <w:tmpl w:val="F4807068"/>
    <w:lvl w:ilvl="0" w:tplc="642E98A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D74017"/>
    <w:multiLevelType w:val="hybridMultilevel"/>
    <w:tmpl w:val="0882A836"/>
    <w:lvl w:ilvl="0" w:tplc="04090011">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48F40AA"/>
    <w:multiLevelType w:val="hybridMultilevel"/>
    <w:tmpl w:val="E9B679F8"/>
    <w:lvl w:ilvl="0" w:tplc="DFC65D82">
      <w:start w:val="1"/>
      <w:numFmt w:val="upp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484924"/>
    <w:multiLevelType w:val="singleLevel"/>
    <w:tmpl w:val="79F88B9C"/>
    <w:lvl w:ilvl="0">
      <w:start w:val="1"/>
      <w:numFmt w:val="decimal"/>
      <w:lvlText w:val="%1."/>
      <w:lvlJc w:val="left"/>
      <w:pPr>
        <w:tabs>
          <w:tab w:val="num" w:pos="2160"/>
        </w:tabs>
        <w:ind w:left="2160" w:hanging="720"/>
      </w:pPr>
      <w:rPr>
        <w:rFonts w:hint="default"/>
      </w:rPr>
    </w:lvl>
  </w:abstractNum>
  <w:abstractNum w:abstractNumId="29" w15:restartNumberingAfterBreak="0">
    <w:nsid w:val="577C74AB"/>
    <w:multiLevelType w:val="multilevel"/>
    <w:tmpl w:val="FEF8FB62"/>
    <w:lvl w:ilvl="0">
      <w:start w:val="2"/>
      <w:numFmt w:val="decimal"/>
      <w:lvlText w:val="%1"/>
      <w:lvlJc w:val="left"/>
      <w:pPr>
        <w:tabs>
          <w:tab w:val="num" w:pos="720"/>
        </w:tabs>
        <w:ind w:left="720" w:hanging="720"/>
      </w:pPr>
      <w:rPr>
        <w:rFonts w:hint="default"/>
      </w:rPr>
    </w:lvl>
    <w:lvl w:ilvl="1">
      <w:start w:val="1"/>
      <w:numFmt w:val="decimalZero"/>
      <w:lvlText w:val="%1.0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0B4814"/>
    <w:multiLevelType w:val="hybridMultilevel"/>
    <w:tmpl w:val="31FC1C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493F7F"/>
    <w:multiLevelType w:val="singleLevel"/>
    <w:tmpl w:val="73CCC51A"/>
    <w:lvl w:ilvl="0">
      <w:start w:val="1"/>
      <w:numFmt w:val="upperLetter"/>
      <w:lvlText w:val="%1."/>
      <w:lvlJc w:val="left"/>
      <w:pPr>
        <w:tabs>
          <w:tab w:val="num" w:pos="1440"/>
        </w:tabs>
        <w:ind w:left="1440" w:hanging="720"/>
      </w:pPr>
      <w:rPr>
        <w:rFonts w:hint="default"/>
      </w:rPr>
    </w:lvl>
  </w:abstractNum>
  <w:abstractNum w:abstractNumId="32" w15:restartNumberingAfterBreak="0">
    <w:nsid w:val="5B603D25"/>
    <w:multiLevelType w:val="hybridMultilevel"/>
    <w:tmpl w:val="629C9A58"/>
    <w:lvl w:ilvl="0" w:tplc="E76EEAC6">
      <w:start w:val="1"/>
      <w:numFmt w:val="decimal"/>
      <w:lvlText w:val="%1.)"/>
      <w:lvlJc w:val="left"/>
      <w:pPr>
        <w:ind w:left="720" w:hanging="360"/>
      </w:pPr>
      <w:rPr>
        <w:rFonts w:hint="default"/>
      </w:rPr>
    </w:lvl>
    <w:lvl w:ilvl="1" w:tplc="8C481116">
      <w:start w:val="1"/>
      <w:numFmt w:val="lowerLetter"/>
      <w:lvlText w:val="%2."/>
      <w:lvlJc w:val="left"/>
      <w:pPr>
        <w:ind w:left="1440" w:hanging="360"/>
      </w:pPr>
      <w:rPr>
        <w:i/>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A1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ED83CB1"/>
    <w:multiLevelType w:val="singleLevel"/>
    <w:tmpl w:val="4B14AC20"/>
    <w:lvl w:ilvl="0">
      <w:start w:val="1"/>
      <w:numFmt w:val="upperLetter"/>
      <w:lvlText w:val="%1."/>
      <w:lvlJc w:val="left"/>
      <w:pPr>
        <w:tabs>
          <w:tab w:val="num" w:pos="1440"/>
        </w:tabs>
        <w:ind w:left="1440" w:hanging="720"/>
      </w:pPr>
      <w:rPr>
        <w:rFonts w:hint="default"/>
      </w:rPr>
    </w:lvl>
  </w:abstractNum>
  <w:abstractNum w:abstractNumId="35" w15:restartNumberingAfterBreak="0">
    <w:nsid w:val="63101854"/>
    <w:multiLevelType w:val="hybridMultilevel"/>
    <w:tmpl w:val="9516D53A"/>
    <w:lvl w:ilvl="0" w:tplc="C3A8AD0C">
      <w:start w:val="1"/>
      <w:numFmt w:val="upperLetter"/>
      <w:lvlText w:val="%1."/>
      <w:lvlJc w:val="left"/>
      <w:pPr>
        <w:ind w:left="1440" w:hanging="720"/>
      </w:pPr>
      <w:rPr>
        <w:rFonts w:ascii="Verdana" w:hAnsi="Verdana" w:cs="Arial"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421AE1"/>
    <w:multiLevelType w:val="singleLevel"/>
    <w:tmpl w:val="8708CA42"/>
    <w:lvl w:ilvl="0">
      <w:start w:val="1"/>
      <w:numFmt w:val="upperLetter"/>
      <w:lvlText w:val="%1."/>
      <w:lvlJc w:val="left"/>
      <w:pPr>
        <w:tabs>
          <w:tab w:val="num" w:pos="1440"/>
        </w:tabs>
        <w:ind w:left="1440" w:hanging="720"/>
      </w:pPr>
      <w:rPr>
        <w:rFonts w:hint="default"/>
        <w:b w:val="0"/>
        <w:i w:val="0"/>
        <w:sz w:val="18"/>
        <w:szCs w:val="18"/>
      </w:rPr>
    </w:lvl>
  </w:abstractNum>
  <w:abstractNum w:abstractNumId="37" w15:restartNumberingAfterBreak="0">
    <w:nsid w:val="6365767D"/>
    <w:multiLevelType w:val="multilevel"/>
    <w:tmpl w:val="DF229C5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46E1302"/>
    <w:multiLevelType w:val="hybridMultilevel"/>
    <w:tmpl w:val="BDC6EBF2"/>
    <w:lvl w:ilvl="0" w:tplc="F2BA58C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9" w15:restartNumberingAfterBreak="0">
    <w:nsid w:val="67631964"/>
    <w:multiLevelType w:val="hybridMultilevel"/>
    <w:tmpl w:val="5216839E"/>
    <w:lvl w:ilvl="0" w:tplc="3A7027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3F7491"/>
    <w:multiLevelType w:val="singleLevel"/>
    <w:tmpl w:val="04090015"/>
    <w:lvl w:ilvl="0">
      <w:start w:val="1"/>
      <w:numFmt w:val="upperLetter"/>
      <w:lvlText w:val="%1."/>
      <w:lvlJc w:val="left"/>
      <w:pPr>
        <w:ind w:left="1080" w:hanging="360"/>
      </w:pPr>
      <w:rPr>
        <w:rFonts w:hint="default"/>
      </w:rPr>
    </w:lvl>
  </w:abstractNum>
  <w:abstractNum w:abstractNumId="41" w15:restartNumberingAfterBreak="0">
    <w:nsid w:val="6B1E1DA2"/>
    <w:multiLevelType w:val="hybridMultilevel"/>
    <w:tmpl w:val="29B431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310E59"/>
    <w:multiLevelType w:val="hybridMultilevel"/>
    <w:tmpl w:val="9C20DD50"/>
    <w:lvl w:ilvl="0" w:tplc="CFDA663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A06577"/>
    <w:multiLevelType w:val="hybridMultilevel"/>
    <w:tmpl w:val="92F8C2B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F6002C2"/>
    <w:multiLevelType w:val="singleLevel"/>
    <w:tmpl w:val="8C1C9D80"/>
    <w:lvl w:ilvl="0">
      <w:start w:val="1"/>
      <w:numFmt w:val="upperLetter"/>
      <w:lvlText w:val="%1."/>
      <w:lvlJc w:val="left"/>
      <w:pPr>
        <w:ind w:left="1440" w:hanging="720"/>
      </w:pPr>
      <w:rPr>
        <w:rFonts w:hint="default"/>
        <w:b w:val="0"/>
      </w:rPr>
    </w:lvl>
  </w:abstractNum>
  <w:abstractNum w:abstractNumId="45" w15:restartNumberingAfterBreak="0">
    <w:nsid w:val="73346462"/>
    <w:multiLevelType w:val="singleLevel"/>
    <w:tmpl w:val="7A0A6D0C"/>
    <w:lvl w:ilvl="0">
      <w:start w:val="1"/>
      <w:numFmt w:val="upperLetter"/>
      <w:lvlText w:val="%1."/>
      <w:lvlJc w:val="left"/>
      <w:pPr>
        <w:tabs>
          <w:tab w:val="num" w:pos="1440"/>
        </w:tabs>
        <w:ind w:left="1440" w:hanging="720"/>
      </w:pPr>
      <w:rPr>
        <w:rFonts w:hint="default"/>
      </w:rPr>
    </w:lvl>
  </w:abstractNum>
  <w:abstractNum w:abstractNumId="46" w15:restartNumberingAfterBreak="0">
    <w:nsid w:val="772C1404"/>
    <w:multiLevelType w:val="hybridMultilevel"/>
    <w:tmpl w:val="0E9E2AFE"/>
    <w:lvl w:ilvl="0" w:tplc="0D0AA172">
      <w:start w:val="1"/>
      <w:numFmt w:val="upp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3692767">
    <w:abstractNumId w:val="9"/>
  </w:num>
  <w:num w:numId="2" w16cid:durableId="1908949995">
    <w:abstractNumId w:val="40"/>
  </w:num>
  <w:num w:numId="3" w16cid:durableId="1407993021">
    <w:abstractNumId w:val="33"/>
  </w:num>
  <w:num w:numId="4" w16cid:durableId="102960873">
    <w:abstractNumId w:val="44"/>
  </w:num>
  <w:num w:numId="5" w16cid:durableId="1168598535">
    <w:abstractNumId w:val="19"/>
  </w:num>
  <w:num w:numId="6" w16cid:durableId="1078943269">
    <w:abstractNumId w:val="36"/>
  </w:num>
  <w:num w:numId="7" w16cid:durableId="1836263008">
    <w:abstractNumId w:val="17"/>
  </w:num>
  <w:num w:numId="8" w16cid:durableId="1448499379">
    <w:abstractNumId w:val="10"/>
  </w:num>
  <w:num w:numId="9" w16cid:durableId="1916893299">
    <w:abstractNumId w:val="31"/>
  </w:num>
  <w:num w:numId="10" w16cid:durableId="1522891040">
    <w:abstractNumId w:val="5"/>
  </w:num>
  <w:num w:numId="11" w16cid:durableId="743918159">
    <w:abstractNumId w:val="1"/>
  </w:num>
  <w:num w:numId="12" w16cid:durableId="1607730982">
    <w:abstractNumId w:val="11"/>
  </w:num>
  <w:num w:numId="13" w16cid:durableId="1641809410">
    <w:abstractNumId w:val="37"/>
  </w:num>
  <w:num w:numId="14" w16cid:durableId="2031183289">
    <w:abstractNumId w:val="45"/>
  </w:num>
  <w:num w:numId="15" w16cid:durableId="970865344">
    <w:abstractNumId w:val="34"/>
  </w:num>
  <w:num w:numId="16" w16cid:durableId="1268731635">
    <w:abstractNumId w:val="24"/>
  </w:num>
  <w:num w:numId="17" w16cid:durableId="2058817889">
    <w:abstractNumId w:val="12"/>
  </w:num>
  <w:num w:numId="18" w16cid:durableId="204022073">
    <w:abstractNumId w:val="28"/>
  </w:num>
  <w:num w:numId="19" w16cid:durableId="530268624">
    <w:abstractNumId w:val="16"/>
  </w:num>
  <w:num w:numId="20" w16cid:durableId="1591960594">
    <w:abstractNumId w:val="3"/>
  </w:num>
  <w:num w:numId="21" w16cid:durableId="1897619102">
    <w:abstractNumId w:val="29"/>
  </w:num>
  <w:num w:numId="22" w16cid:durableId="1082534151">
    <w:abstractNumId w:val="15"/>
  </w:num>
  <w:num w:numId="23" w16cid:durableId="855387316">
    <w:abstractNumId w:val="7"/>
  </w:num>
  <w:num w:numId="24" w16cid:durableId="266272928">
    <w:abstractNumId w:val="8"/>
  </w:num>
  <w:num w:numId="25" w16cid:durableId="2035762658">
    <w:abstractNumId w:val="25"/>
  </w:num>
  <w:num w:numId="26" w16cid:durableId="1988973903">
    <w:abstractNumId w:val="27"/>
  </w:num>
  <w:num w:numId="27" w16cid:durableId="1843083432">
    <w:abstractNumId w:val="42"/>
  </w:num>
  <w:num w:numId="28" w16cid:durableId="809831877">
    <w:abstractNumId w:val="2"/>
  </w:num>
  <w:num w:numId="29" w16cid:durableId="1396196362">
    <w:abstractNumId w:val="18"/>
  </w:num>
  <w:num w:numId="30" w16cid:durableId="142045155">
    <w:abstractNumId w:val="22"/>
  </w:num>
  <w:num w:numId="31" w16cid:durableId="974796590">
    <w:abstractNumId w:val="41"/>
  </w:num>
  <w:num w:numId="32" w16cid:durableId="1196193594">
    <w:abstractNumId w:val="43"/>
  </w:num>
  <w:num w:numId="33" w16cid:durableId="1319116706">
    <w:abstractNumId w:val="30"/>
  </w:num>
  <w:num w:numId="34" w16cid:durableId="1291672859">
    <w:abstractNumId w:val="23"/>
  </w:num>
  <w:num w:numId="35" w16cid:durableId="31737308">
    <w:abstractNumId w:val="4"/>
  </w:num>
  <w:num w:numId="36" w16cid:durableId="1742941002">
    <w:abstractNumId w:val="20"/>
  </w:num>
  <w:num w:numId="37" w16cid:durableId="1956674574">
    <w:abstractNumId w:val="21"/>
  </w:num>
  <w:num w:numId="38" w16cid:durableId="1592817284">
    <w:abstractNumId w:val="14"/>
  </w:num>
  <w:num w:numId="39" w16cid:durableId="396826495">
    <w:abstractNumId w:val="13"/>
  </w:num>
  <w:num w:numId="40" w16cid:durableId="871039386">
    <w:abstractNumId w:val="39"/>
  </w:num>
  <w:num w:numId="41" w16cid:durableId="1079012195">
    <w:abstractNumId w:val="6"/>
  </w:num>
  <w:num w:numId="42" w16cid:durableId="210116248">
    <w:abstractNumId w:val="46"/>
  </w:num>
  <w:num w:numId="43" w16cid:durableId="1619994180">
    <w:abstractNumId w:val="35"/>
  </w:num>
  <w:num w:numId="44" w16cid:durableId="664864520">
    <w:abstractNumId w:val="32"/>
  </w:num>
  <w:num w:numId="45" w16cid:durableId="8518000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8581393">
    <w:abstractNumId w:val="38"/>
  </w:num>
  <w:num w:numId="47" w16cid:durableId="167171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76FF"/>
    <w:rsid w:val="000124EA"/>
    <w:rsid w:val="00012543"/>
    <w:rsid w:val="000264F9"/>
    <w:rsid w:val="00037500"/>
    <w:rsid w:val="00050001"/>
    <w:rsid w:val="00055236"/>
    <w:rsid w:val="000561A5"/>
    <w:rsid w:val="00083E8F"/>
    <w:rsid w:val="00084B15"/>
    <w:rsid w:val="000A406B"/>
    <w:rsid w:val="000B30A6"/>
    <w:rsid w:val="000B7B52"/>
    <w:rsid w:val="000D027F"/>
    <w:rsid w:val="000E5207"/>
    <w:rsid w:val="000F38D3"/>
    <w:rsid w:val="000F6278"/>
    <w:rsid w:val="000F62AC"/>
    <w:rsid w:val="0014146C"/>
    <w:rsid w:val="00154B44"/>
    <w:rsid w:val="00177200"/>
    <w:rsid w:val="001847AE"/>
    <w:rsid w:val="00190BEB"/>
    <w:rsid w:val="001A79E3"/>
    <w:rsid w:val="001C530C"/>
    <w:rsid w:val="001D28D2"/>
    <w:rsid w:val="001E2A64"/>
    <w:rsid w:val="001F4D62"/>
    <w:rsid w:val="002058D9"/>
    <w:rsid w:val="00224828"/>
    <w:rsid w:val="0022618D"/>
    <w:rsid w:val="0023552B"/>
    <w:rsid w:val="00236915"/>
    <w:rsid w:val="0025274C"/>
    <w:rsid w:val="0027008E"/>
    <w:rsid w:val="00274210"/>
    <w:rsid w:val="00282F56"/>
    <w:rsid w:val="0028677F"/>
    <w:rsid w:val="00293150"/>
    <w:rsid w:val="0029365F"/>
    <w:rsid w:val="00297FD3"/>
    <w:rsid w:val="002B6467"/>
    <w:rsid w:val="002C5C36"/>
    <w:rsid w:val="002D27F4"/>
    <w:rsid w:val="003048C4"/>
    <w:rsid w:val="0031218A"/>
    <w:rsid w:val="0031384D"/>
    <w:rsid w:val="00322289"/>
    <w:rsid w:val="003312A7"/>
    <w:rsid w:val="00331470"/>
    <w:rsid w:val="00337199"/>
    <w:rsid w:val="00346DAF"/>
    <w:rsid w:val="00355006"/>
    <w:rsid w:val="00360F8E"/>
    <w:rsid w:val="00361CEA"/>
    <w:rsid w:val="00367CBA"/>
    <w:rsid w:val="003A1C10"/>
    <w:rsid w:val="003A2EDD"/>
    <w:rsid w:val="003A5A4A"/>
    <w:rsid w:val="003D38C1"/>
    <w:rsid w:val="003E11BC"/>
    <w:rsid w:val="003E2B02"/>
    <w:rsid w:val="003F1B8C"/>
    <w:rsid w:val="00400B1C"/>
    <w:rsid w:val="00400F34"/>
    <w:rsid w:val="00420779"/>
    <w:rsid w:val="0042635D"/>
    <w:rsid w:val="0043244B"/>
    <w:rsid w:val="004376B7"/>
    <w:rsid w:val="00446CC7"/>
    <w:rsid w:val="00447DA4"/>
    <w:rsid w:val="004649AB"/>
    <w:rsid w:val="00471E0E"/>
    <w:rsid w:val="00495121"/>
    <w:rsid w:val="004C170E"/>
    <w:rsid w:val="004D150D"/>
    <w:rsid w:val="004F00E1"/>
    <w:rsid w:val="005221BA"/>
    <w:rsid w:val="005316CB"/>
    <w:rsid w:val="00535357"/>
    <w:rsid w:val="00555814"/>
    <w:rsid w:val="00577F58"/>
    <w:rsid w:val="0059376B"/>
    <w:rsid w:val="005A0A15"/>
    <w:rsid w:val="005A7FC0"/>
    <w:rsid w:val="005B3169"/>
    <w:rsid w:val="005D3408"/>
    <w:rsid w:val="005E06E9"/>
    <w:rsid w:val="005E1123"/>
    <w:rsid w:val="005F3F02"/>
    <w:rsid w:val="00604A12"/>
    <w:rsid w:val="0064262D"/>
    <w:rsid w:val="006834CB"/>
    <w:rsid w:val="006960F4"/>
    <w:rsid w:val="006A6563"/>
    <w:rsid w:val="006B76FF"/>
    <w:rsid w:val="006D03A4"/>
    <w:rsid w:val="006D5E44"/>
    <w:rsid w:val="006E7D72"/>
    <w:rsid w:val="006F6C49"/>
    <w:rsid w:val="00701E3A"/>
    <w:rsid w:val="00707EEA"/>
    <w:rsid w:val="007108C8"/>
    <w:rsid w:val="007259CA"/>
    <w:rsid w:val="00751FB2"/>
    <w:rsid w:val="0075768C"/>
    <w:rsid w:val="0077401C"/>
    <w:rsid w:val="00776BD9"/>
    <w:rsid w:val="007811BB"/>
    <w:rsid w:val="00794C0C"/>
    <w:rsid w:val="007B106C"/>
    <w:rsid w:val="007B25BB"/>
    <w:rsid w:val="007C1B99"/>
    <w:rsid w:val="007C37DF"/>
    <w:rsid w:val="007D7FDE"/>
    <w:rsid w:val="007E273B"/>
    <w:rsid w:val="007E2BCF"/>
    <w:rsid w:val="008019DF"/>
    <w:rsid w:val="00813C4B"/>
    <w:rsid w:val="008254B5"/>
    <w:rsid w:val="00827955"/>
    <w:rsid w:val="0083744A"/>
    <w:rsid w:val="00855893"/>
    <w:rsid w:val="00867935"/>
    <w:rsid w:val="008715A6"/>
    <w:rsid w:val="00882520"/>
    <w:rsid w:val="00884734"/>
    <w:rsid w:val="0088751B"/>
    <w:rsid w:val="00892935"/>
    <w:rsid w:val="0089425A"/>
    <w:rsid w:val="008A4EBC"/>
    <w:rsid w:val="008A5F3F"/>
    <w:rsid w:val="008B4BA8"/>
    <w:rsid w:val="008D2D59"/>
    <w:rsid w:val="008E26F7"/>
    <w:rsid w:val="008E286E"/>
    <w:rsid w:val="008E4C1D"/>
    <w:rsid w:val="008F7A3F"/>
    <w:rsid w:val="00900898"/>
    <w:rsid w:val="00902052"/>
    <w:rsid w:val="00923613"/>
    <w:rsid w:val="00942490"/>
    <w:rsid w:val="00946B0C"/>
    <w:rsid w:val="009475FF"/>
    <w:rsid w:val="0095377E"/>
    <w:rsid w:val="00953F9C"/>
    <w:rsid w:val="009A6302"/>
    <w:rsid w:val="009A72C9"/>
    <w:rsid w:val="009B2065"/>
    <w:rsid w:val="009B699D"/>
    <w:rsid w:val="009E4B51"/>
    <w:rsid w:val="009F06C9"/>
    <w:rsid w:val="00A21F38"/>
    <w:rsid w:val="00A2324E"/>
    <w:rsid w:val="00A24791"/>
    <w:rsid w:val="00A41B97"/>
    <w:rsid w:val="00A46889"/>
    <w:rsid w:val="00A76AA2"/>
    <w:rsid w:val="00A94055"/>
    <w:rsid w:val="00AA6D15"/>
    <w:rsid w:val="00AB39ED"/>
    <w:rsid w:val="00AE469F"/>
    <w:rsid w:val="00AF358C"/>
    <w:rsid w:val="00B531DF"/>
    <w:rsid w:val="00B570C0"/>
    <w:rsid w:val="00B6569B"/>
    <w:rsid w:val="00B671FA"/>
    <w:rsid w:val="00B827B4"/>
    <w:rsid w:val="00B860FB"/>
    <w:rsid w:val="00B91DE4"/>
    <w:rsid w:val="00BC7057"/>
    <w:rsid w:val="00C52231"/>
    <w:rsid w:val="00C73229"/>
    <w:rsid w:val="00C73E91"/>
    <w:rsid w:val="00C747BF"/>
    <w:rsid w:val="00C76808"/>
    <w:rsid w:val="00C77600"/>
    <w:rsid w:val="00C86400"/>
    <w:rsid w:val="00C93FCB"/>
    <w:rsid w:val="00CA4512"/>
    <w:rsid w:val="00CC3B3B"/>
    <w:rsid w:val="00CD50CC"/>
    <w:rsid w:val="00CF131E"/>
    <w:rsid w:val="00CF6030"/>
    <w:rsid w:val="00D146BC"/>
    <w:rsid w:val="00D2393E"/>
    <w:rsid w:val="00D41352"/>
    <w:rsid w:val="00D438A0"/>
    <w:rsid w:val="00D76769"/>
    <w:rsid w:val="00D905EB"/>
    <w:rsid w:val="00D9220D"/>
    <w:rsid w:val="00D97778"/>
    <w:rsid w:val="00DA4607"/>
    <w:rsid w:val="00DC2634"/>
    <w:rsid w:val="00DC7168"/>
    <w:rsid w:val="00DE41DA"/>
    <w:rsid w:val="00DF03C2"/>
    <w:rsid w:val="00E22594"/>
    <w:rsid w:val="00E24E6F"/>
    <w:rsid w:val="00E355DB"/>
    <w:rsid w:val="00E357C6"/>
    <w:rsid w:val="00EA0541"/>
    <w:rsid w:val="00EA3B25"/>
    <w:rsid w:val="00EB167F"/>
    <w:rsid w:val="00EC6D1A"/>
    <w:rsid w:val="00EF2D2C"/>
    <w:rsid w:val="00EF46F4"/>
    <w:rsid w:val="00F00A7D"/>
    <w:rsid w:val="00F079E6"/>
    <w:rsid w:val="00F17078"/>
    <w:rsid w:val="00F33C62"/>
    <w:rsid w:val="00F9181C"/>
    <w:rsid w:val="00FB1A18"/>
    <w:rsid w:val="00FB462A"/>
    <w:rsid w:val="00FD2B5E"/>
    <w:rsid w:val="00FD3ED5"/>
    <w:rsid w:val="00FD6B55"/>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514FF47"/>
  <w15:docId w15:val="{BFDC0E3E-1AD2-429D-B0BC-81910592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357"/>
  </w:style>
  <w:style w:type="paragraph" w:styleId="Heading1">
    <w:name w:val="heading 1"/>
    <w:basedOn w:val="Normal"/>
    <w:next w:val="Normal"/>
    <w:qFormat/>
    <w:rsid w:val="00535357"/>
    <w:pPr>
      <w:keepNext/>
      <w:outlineLvl w:val="0"/>
    </w:pPr>
    <w:rPr>
      <w:rFonts w:ascii="Arial" w:hAnsi="Arial"/>
      <w:b/>
      <w:sz w:val="22"/>
    </w:rPr>
  </w:style>
  <w:style w:type="paragraph" w:styleId="Heading2">
    <w:name w:val="heading 2"/>
    <w:basedOn w:val="Normal"/>
    <w:next w:val="Normal"/>
    <w:qFormat/>
    <w:rsid w:val="00535357"/>
    <w:pPr>
      <w:keepNext/>
      <w:jc w:val="both"/>
      <w:outlineLvl w:val="1"/>
    </w:pPr>
    <w:rPr>
      <w:rFonts w:ascii="Arial" w:hAnsi="Arial"/>
      <w:b/>
      <w:sz w:val="22"/>
    </w:rPr>
  </w:style>
  <w:style w:type="paragraph" w:styleId="Heading3">
    <w:name w:val="heading 3"/>
    <w:basedOn w:val="Normal"/>
    <w:next w:val="Normal"/>
    <w:qFormat/>
    <w:rsid w:val="00535357"/>
    <w:pPr>
      <w:keepNext/>
      <w:ind w:left="2160"/>
      <w:jc w:val="both"/>
      <w:outlineLvl w:val="2"/>
    </w:pPr>
    <w:rPr>
      <w:rFonts w:ascii="Arial" w:hAnsi="Arial"/>
      <w:b/>
      <w:sz w:val="22"/>
    </w:rPr>
  </w:style>
  <w:style w:type="paragraph" w:styleId="Heading4">
    <w:name w:val="heading 4"/>
    <w:basedOn w:val="Normal"/>
    <w:next w:val="Normal"/>
    <w:qFormat/>
    <w:rsid w:val="00535357"/>
    <w:pPr>
      <w:keepNext/>
      <w:ind w:left="1440"/>
      <w:jc w:val="both"/>
      <w:outlineLvl w:val="3"/>
    </w:pPr>
    <w:rPr>
      <w:rFonts w:ascii="Arial" w:hAnsi="Arial"/>
      <w:b/>
      <w:sz w:val="22"/>
    </w:rPr>
  </w:style>
  <w:style w:type="paragraph" w:styleId="Heading5">
    <w:name w:val="heading 5"/>
    <w:basedOn w:val="Normal"/>
    <w:next w:val="Normal"/>
    <w:qFormat/>
    <w:rsid w:val="00535357"/>
    <w:pPr>
      <w:keepNext/>
      <w:ind w:left="1440"/>
      <w:jc w:val="both"/>
      <w:outlineLvl w:val="4"/>
    </w:pPr>
    <w:rPr>
      <w:rFonts w:ascii="Arial" w:hAnsi="Arial"/>
      <w:b/>
      <w:i/>
      <w:sz w:val="22"/>
    </w:rPr>
  </w:style>
  <w:style w:type="paragraph" w:styleId="Heading6">
    <w:name w:val="heading 6"/>
    <w:basedOn w:val="Normal"/>
    <w:next w:val="Normal"/>
    <w:qFormat/>
    <w:rsid w:val="00535357"/>
    <w:pPr>
      <w:keepNext/>
      <w:jc w:val="center"/>
      <w:outlineLvl w:val="5"/>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5357"/>
    <w:pPr>
      <w:jc w:val="center"/>
    </w:pPr>
    <w:rPr>
      <w:rFonts w:ascii="Arial" w:hAnsi="Arial"/>
      <w:b/>
      <w:sz w:val="28"/>
    </w:rPr>
  </w:style>
  <w:style w:type="paragraph" w:styleId="BodyTextIndent">
    <w:name w:val="Body Text Indent"/>
    <w:basedOn w:val="Normal"/>
    <w:semiHidden/>
    <w:rsid w:val="00535357"/>
    <w:pPr>
      <w:ind w:left="1440" w:hanging="720"/>
      <w:jc w:val="both"/>
    </w:pPr>
    <w:rPr>
      <w:rFonts w:ascii="Arial" w:hAnsi="Arial"/>
      <w:sz w:val="22"/>
    </w:rPr>
  </w:style>
  <w:style w:type="paragraph" w:styleId="DocumentMap">
    <w:name w:val="Document Map"/>
    <w:basedOn w:val="Normal"/>
    <w:semiHidden/>
    <w:rsid w:val="00535357"/>
    <w:pPr>
      <w:shd w:val="clear" w:color="auto" w:fill="000080"/>
    </w:pPr>
    <w:rPr>
      <w:rFonts w:ascii="Tahoma" w:hAnsi="Tahoma"/>
    </w:rPr>
  </w:style>
  <w:style w:type="paragraph" w:styleId="BodyTextIndent2">
    <w:name w:val="Body Text Indent 2"/>
    <w:basedOn w:val="Normal"/>
    <w:link w:val="BodyTextIndent2Char"/>
    <w:semiHidden/>
    <w:rsid w:val="00535357"/>
    <w:pPr>
      <w:ind w:left="720"/>
    </w:pPr>
    <w:rPr>
      <w:rFonts w:ascii="Arial" w:hAnsi="Arial"/>
      <w:sz w:val="22"/>
    </w:rPr>
  </w:style>
  <w:style w:type="paragraph" w:styleId="BodyTextIndent3">
    <w:name w:val="Body Text Indent 3"/>
    <w:basedOn w:val="Normal"/>
    <w:semiHidden/>
    <w:rsid w:val="00535357"/>
    <w:pPr>
      <w:ind w:left="1440"/>
      <w:jc w:val="both"/>
    </w:pPr>
    <w:rPr>
      <w:rFonts w:ascii="Arial" w:hAnsi="Arial"/>
      <w:sz w:val="22"/>
    </w:rPr>
  </w:style>
  <w:style w:type="paragraph" w:styleId="Header">
    <w:name w:val="header"/>
    <w:basedOn w:val="Normal"/>
    <w:semiHidden/>
    <w:rsid w:val="00535357"/>
    <w:pPr>
      <w:tabs>
        <w:tab w:val="center" w:pos="4320"/>
        <w:tab w:val="right" w:pos="8640"/>
      </w:tabs>
    </w:pPr>
  </w:style>
  <w:style w:type="paragraph" w:styleId="Footer">
    <w:name w:val="footer"/>
    <w:basedOn w:val="Normal"/>
    <w:semiHidden/>
    <w:rsid w:val="00535357"/>
    <w:pPr>
      <w:tabs>
        <w:tab w:val="center" w:pos="4320"/>
        <w:tab w:val="right" w:pos="8640"/>
      </w:tabs>
    </w:pPr>
  </w:style>
  <w:style w:type="character" w:styleId="PageNumber">
    <w:name w:val="page number"/>
    <w:basedOn w:val="DefaultParagraphFont"/>
    <w:semiHidden/>
    <w:rsid w:val="00535357"/>
  </w:style>
  <w:style w:type="paragraph" w:styleId="BodyText2">
    <w:name w:val="Body Text 2"/>
    <w:basedOn w:val="Normal"/>
    <w:semiHidden/>
    <w:rsid w:val="00535357"/>
    <w:pPr>
      <w:autoSpaceDE w:val="0"/>
      <w:autoSpaceDN w:val="0"/>
      <w:adjustRightInd w:val="0"/>
    </w:pPr>
    <w:rPr>
      <w:rFonts w:ascii="Arial" w:hAnsi="Arial" w:cs="Arial"/>
      <w:sz w:val="22"/>
      <w:szCs w:val="18"/>
    </w:rPr>
  </w:style>
  <w:style w:type="paragraph" w:styleId="BodyText">
    <w:name w:val="Body Text"/>
    <w:basedOn w:val="Normal"/>
    <w:link w:val="BodyTextChar"/>
    <w:uiPriority w:val="99"/>
    <w:unhideWhenUsed/>
    <w:rsid w:val="00E355DB"/>
    <w:pPr>
      <w:spacing w:after="120"/>
      <w:jc w:val="both"/>
    </w:pPr>
    <w:rPr>
      <w:rFonts w:ascii="Arial" w:hAnsi="Arial"/>
      <w:sz w:val="22"/>
      <w:szCs w:val="22"/>
    </w:rPr>
  </w:style>
  <w:style w:type="character" w:customStyle="1" w:styleId="BodyTextChar">
    <w:name w:val="Body Text Char"/>
    <w:basedOn w:val="DefaultParagraphFont"/>
    <w:link w:val="BodyText"/>
    <w:uiPriority w:val="99"/>
    <w:rsid w:val="00E355DB"/>
    <w:rPr>
      <w:rFonts w:ascii="Arial" w:hAnsi="Arial"/>
      <w:sz w:val="22"/>
      <w:szCs w:val="22"/>
    </w:rPr>
  </w:style>
  <w:style w:type="paragraph" w:styleId="ListParagraph">
    <w:name w:val="List Paragraph"/>
    <w:basedOn w:val="Normal"/>
    <w:uiPriority w:val="34"/>
    <w:qFormat/>
    <w:rsid w:val="009B699D"/>
    <w:pPr>
      <w:ind w:left="720"/>
    </w:pPr>
  </w:style>
  <w:style w:type="character" w:styleId="Hyperlink">
    <w:name w:val="Hyperlink"/>
    <w:basedOn w:val="DefaultParagraphFont"/>
    <w:uiPriority w:val="99"/>
    <w:unhideWhenUsed/>
    <w:rsid w:val="001D28D2"/>
    <w:rPr>
      <w:color w:val="0000FF"/>
      <w:u w:val="single"/>
    </w:rPr>
  </w:style>
  <w:style w:type="paragraph" w:styleId="BalloonText">
    <w:name w:val="Balloon Text"/>
    <w:basedOn w:val="Normal"/>
    <w:link w:val="BalloonTextChar"/>
    <w:uiPriority w:val="99"/>
    <w:semiHidden/>
    <w:unhideWhenUsed/>
    <w:rsid w:val="00A24791"/>
    <w:rPr>
      <w:rFonts w:ascii="Tahoma" w:hAnsi="Tahoma" w:cs="Tahoma"/>
      <w:sz w:val="16"/>
      <w:szCs w:val="16"/>
    </w:rPr>
  </w:style>
  <w:style w:type="character" w:customStyle="1" w:styleId="BalloonTextChar">
    <w:name w:val="Balloon Text Char"/>
    <w:basedOn w:val="DefaultParagraphFont"/>
    <w:link w:val="BalloonText"/>
    <w:uiPriority w:val="99"/>
    <w:semiHidden/>
    <w:rsid w:val="00A24791"/>
    <w:rPr>
      <w:rFonts w:ascii="Tahoma" w:hAnsi="Tahoma" w:cs="Tahoma"/>
      <w:sz w:val="16"/>
      <w:szCs w:val="16"/>
    </w:rPr>
  </w:style>
  <w:style w:type="character" w:customStyle="1" w:styleId="BodyTextIndent2Char">
    <w:name w:val="Body Text Indent 2 Char"/>
    <w:basedOn w:val="DefaultParagraphFont"/>
    <w:link w:val="BodyTextIndent2"/>
    <w:semiHidden/>
    <w:rsid w:val="000F62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8AE87-772B-4F99-BB02-B349050C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Migutan 3 Part Guide Specification</vt:lpstr>
    </vt:vector>
  </TitlesOfParts>
  <Company>MM Systems Corporation</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Migutan 3 Part Guide Specification</dc:title>
  <dc:subject>Migutan FP</dc:subject>
  <dc:creator>EMSEAL Joint Systems Ltd. Irene Freidman</dc:creator>
  <cp:keywords>Engineered Silicone, Sealant, Precompressed Foam, Vertical Joints </cp:keywords>
  <cp:lastModifiedBy>Dennis Callahan</cp:lastModifiedBy>
  <cp:revision>12</cp:revision>
  <cp:lastPrinted>2010-12-10T13:35:00Z</cp:lastPrinted>
  <dcterms:created xsi:type="dcterms:W3CDTF">2011-10-18T19:10:00Z</dcterms:created>
  <dcterms:modified xsi:type="dcterms:W3CDTF">2024-03-06T19:59:00Z</dcterms:modified>
</cp:coreProperties>
</file>